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278F38B3"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D5050F">
        <w:rPr>
          <w:rFonts w:ascii="Sylfaen" w:hAnsi="Sylfaen"/>
          <w:b/>
          <w:i w:val="0"/>
          <w:lang w:val="hy-AM"/>
        </w:rPr>
        <w:t>մայիսի</w:t>
      </w:r>
      <w:r>
        <w:rPr>
          <w:rFonts w:ascii="Sylfaen" w:hAnsi="Sylfaen"/>
          <w:b/>
          <w:i w:val="0"/>
          <w:lang w:val="hy-AM"/>
        </w:rPr>
        <w:t xml:space="preserve"> </w:t>
      </w:r>
      <w:r w:rsidRPr="00D12AA0">
        <w:rPr>
          <w:rFonts w:ascii="Sylfaen" w:hAnsi="Sylfaen"/>
          <w:b/>
          <w:i w:val="0"/>
          <w:lang w:val="af-ZA"/>
        </w:rPr>
        <w:t>»  «</w:t>
      </w:r>
      <w:r w:rsidR="00D5050F">
        <w:rPr>
          <w:rFonts w:ascii="Sylfaen" w:hAnsi="Sylfaen"/>
          <w:b/>
          <w:i w:val="0"/>
          <w:lang w:val="hy-AM"/>
        </w:rPr>
        <w:t xml:space="preserve"> </w:t>
      </w:r>
      <w:r w:rsidR="00737A7E">
        <w:rPr>
          <w:rFonts w:ascii="Sylfaen" w:hAnsi="Sylfaen"/>
          <w:b/>
          <w:i w:val="0"/>
          <w:lang w:val="af-ZA"/>
        </w:rPr>
        <w:t>26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EEB4B6F" w:rsidR="00F077D1" w:rsidRPr="00141AA0"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9400E5">
        <w:rPr>
          <w:rFonts w:ascii="Sylfaen" w:hAnsi="Sylfaen"/>
          <w:b/>
          <w:i w:val="0"/>
          <w:u w:val="single"/>
          <w:lang w:val="hy-AM"/>
        </w:rPr>
        <w:t>20</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3F7F515A"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9400E5">
        <w:rPr>
          <w:rFonts w:ascii="Sylfaen" w:hAnsi="Sylfaen"/>
          <w:b/>
          <w:i w:val="0"/>
          <w:u w:val="single"/>
          <w:lang w:val="hy-AM"/>
        </w:rPr>
        <w:t>Բժշկական արտադրատեսակներ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37E9CAB"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9400E5">
        <w:rPr>
          <w:rFonts w:ascii="Sylfaen" w:hAnsi="Sylfaen"/>
          <w:b/>
          <w:u w:val="single"/>
          <w:lang w:val="hy-AM"/>
        </w:rPr>
        <w:t>12։30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2FAAE85D"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7050EC">
        <w:rPr>
          <w:rFonts w:ascii="Sylfaen" w:hAnsi="Sylfaen"/>
          <w:b/>
          <w:i w:val="0"/>
          <w:u w:val="single"/>
          <w:lang w:val="af-ZA"/>
        </w:rPr>
        <w:t>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37A7E">
        <w:rPr>
          <w:rFonts w:ascii="Sylfaen" w:hAnsi="Sylfaen"/>
          <w:b/>
          <w:i w:val="0"/>
          <w:u w:val="single"/>
          <w:lang w:val="hy-AM"/>
        </w:rPr>
        <w:t>հունիսի</w:t>
      </w:r>
      <w:r w:rsidR="009561FB">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w:t>
      </w:r>
      <w:r w:rsidR="009400E5">
        <w:rPr>
          <w:rFonts w:ascii="Sylfaen" w:hAnsi="Sylfaen"/>
          <w:b/>
          <w:i w:val="0"/>
          <w:u w:val="single"/>
          <w:lang w:val="hy-AM"/>
        </w:rPr>
        <w:t>2։30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2DFAD901"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9400E5">
        <w:rPr>
          <w:rFonts w:ascii="Sylfaen" w:hAnsi="Sylfaen"/>
          <w:b/>
          <w:i w:val="0"/>
          <w:u w:val="single"/>
          <w:lang w:val="hy-AM"/>
        </w:rPr>
        <w:t>20</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2019D9B4"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5050F">
        <w:rPr>
          <w:rFonts w:ascii="Sylfaen" w:hAnsi="Sylfaen" w:cs="Times Armenian"/>
          <w:i/>
          <w:sz w:val="20"/>
          <w:szCs w:val="20"/>
          <w:lang w:val="hy-AM"/>
        </w:rPr>
        <w:t xml:space="preserve">Մայիսի </w:t>
      </w:r>
      <w:r w:rsidR="007050EC" w:rsidRPr="00141AA0">
        <w:rPr>
          <w:rFonts w:ascii="Sylfaen" w:hAnsi="Sylfaen" w:cs="Times Armenian"/>
          <w:i/>
          <w:sz w:val="20"/>
          <w:szCs w:val="20"/>
          <w:lang w:val="af-ZA"/>
        </w:rPr>
        <w:t>2</w:t>
      </w:r>
      <w:r w:rsidR="00737A7E">
        <w:rPr>
          <w:rFonts w:ascii="Sylfaen" w:hAnsi="Sylfaen" w:cs="Times Armenian"/>
          <w:i/>
          <w:sz w:val="20"/>
          <w:szCs w:val="20"/>
          <w:lang w:val="hy-AM"/>
        </w:rPr>
        <w:t>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0BDA1F9"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9400E5">
        <w:rPr>
          <w:rFonts w:ascii="Sylfaen" w:hAnsi="Sylfaen"/>
          <w:b/>
          <w:i/>
          <w:u w:val="single"/>
          <w:lang w:val="hy-AM"/>
        </w:rPr>
        <w:t>Բժշկական արտադրատեսակներ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093E0EDC"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9400E5">
        <w:rPr>
          <w:rFonts w:ascii="Sylfaen" w:hAnsi="Sylfaen"/>
          <w:b/>
          <w:i/>
          <w:u w:val="single"/>
          <w:lang w:val="hy-AM"/>
        </w:rPr>
        <w:t>Բժշկական արտադրատեսակներ</w:t>
      </w:r>
      <w:r w:rsidR="009602C9">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1D0C86D6"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w:t>
      </w:r>
      <w:proofErr w:type="gramStart"/>
      <w:r w:rsidR="009400E5">
        <w:rPr>
          <w:rFonts w:ascii="Sylfaen" w:hAnsi="Sylfaen" w:cs="Times Armenian"/>
          <w:b/>
          <w:sz w:val="20"/>
          <w:lang w:val="hy-AM"/>
        </w:rPr>
        <w:t>20</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652143C1"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9400E5">
        <w:rPr>
          <w:rFonts w:ascii="Sylfaen" w:hAnsi="Sylfaen"/>
          <w:b/>
          <w:i w:val="0"/>
          <w:u w:val="single"/>
          <w:lang w:val="hy-AM"/>
        </w:rPr>
        <w:t>Բժշկական արտադրատեսակներ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9400E5">
        <w:rPr>
          <w:rFonts w:ascii="Sylfaen" w:hAnsi="Sylfaen"/>
          <w:i w:val="0"/>
          <w:color w:val="FF0000"/>
          <w:lang w:val="hy-AM"/>
        </w:rPr>
        <w:t>2</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9400E5" w:rsidRPr="00F37784" w14:paraId="69B811A7" w14:textId="77777777" w:rsidTr="00F37784">
        <w:tc>
          <w:tcPr>
            <w:tcW w:w="1701" w:type="dxa"/>
            <w:vAlign w:val="center"/>
          </w:tcPr>
          <w:p w14:paraId="6D70B21A" w14:textId="67FDE67B" w:rsidR="009400E5" w:rsidRPr="00F077D1" w:rsidRDefault="009400E5" w:rsidP="009400E5">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77E1A340" w:rsidR="009400E5" w:rsidRPr="00B14406" w:rsidRDefault="009400E5" w:rsidP="009400E5">
            <w:pPr>
              <w:pStyle w:val="BodyTextIndent2"/>
              <w:spacing w:line="240" w:lineRule="auto"/>
              <w:ind w:firstLine="0"/>
              <w:jc w:val="center"/>
              <w:rPr>
                <w:rFonts w:ascii="Sylfaen" w:hAnsi="Sylfaen"/>
                <w:sz w:val="16"/>
                <w:lang w:val="ru-RU"/>
              </w:rPr>
            </w:pPr>
            <w:r>
              <w:rPr>
                <w:rFonts w:ascii="Sylfaen" w:hAnsi="Sylfaen" w:cs="Calibri"/>
                <w:color w:val="000000"/>
                <w:sz w:val="18"/>
                <w:szCs w:val="18"/>
              </w:rPr>
              <w:t>1110000.00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45C09C7C" w:rsidR="009400E5" w:rsidRPr="00F077D1" w:rsidRDefault="009400E5" w:rsidP="009400E5">
            <w:pPr>
              <w:pStyle w:val="BodyTextIndent2"/>
              <w:spacing w:line="240" w:lineRule="auto"/>
              <w:ind w:firstLine="0"/>
              <w:rPr>
                <w:rFonts w:ascii="Sylfaen" w:hAnsi="Sylfaen"/>
                <w:u w:val="single"/>
                <w:vertAlign w:val="subscript"/>
              </w:rPr>
            </w:pPr>
            <w:r w:rsidRPr="003F105D">
              <w:rPr>
                <w:rFonts w:ascii="Sylfaen" w:hAnsi="Sylfaen" w:cs="Calibri"/>
                <w:color w:val="000000"/>
                <w:sz w:val="16"/>
                <w:szCs w:val="16"/>
              </w:rPr>
              <w:t>Լսողության չափման սարք /աուդիոմետր/</w:t>
            </w:r>
          </w:p>
        </w:tc>
      </w:tr>
      <w:tr w:rsidR="009400E5" w:rsidRPr="00737A7E" w14:paraId="32812B3B" w14:textId="77777777" w:rsidTr="00F37784">
        <w:tc>
          <w:tcPr>
            <w:tcW w:w="1701" w:type="dxa"/>
            <w:vAlign w:val="center"/>
          </w:tcPr>
          <w:p w14:paraId="0DCC6B78" w14:textId="022BE246" w:rsidR="009400E5" w:rsidRPr="004F11FF" w:rsidRDefault="009400E5" w:rsidP="009400E5">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43A3F2" w14:textId="1D4040DB" w:rsidR="009400E5" w:rsidRDefault="009400E5" w:rsidP="009400E5">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300000.00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BF57473" w14:textId="7AC76E78" w:rsidR="009400E5" w:rsidRPr="00B661B2" w:rsidRDefault="009400E5" w:rsidP="009400E5">
            <w:pPr>
              <w:pStyle w:val="BodyTextIndent2"/>
              <w:spacing w:line="240" w:lineRule="auto"/>
              <w:ind w:firstLine="0"/>
              <w:rPr>
                <w:rFonts w:ascii="Sylfaen" w:hAnsi="Sylfaen" w:cs="Calibri"/>
                <w:color w:val="000000"/>
              </w:rPr>
            </w:pPr>
            <w:r w:rsidRPr="003F105D">
              <w:rPr>
                <w:rFonts w:ascii="Sylfaen" w:hAnsi="Sylfaen" w:cs="Calibri"/>
                <w:color w:val="000000"/>
                <w:sz w:val="16"/>
                <w:szCs w:val="16"/>
              </w:rPr>
              <w:t>էլեկտրական կառավարվող սեղան բժշկական սարքերի համար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lastRenderedPageBreak/>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lastRenderedPageBreak/>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lastRenderedPageBreak/>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73958EFA"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9400E5">
        <w:rPr>
          <w:rFonts w:ascii="Sylfaen" w:hAnsi="Sylfaen" w:cs="Sylfaen"/>
          <w:b/>
          <w:u w:val="single"/>
          <w:lang w:val="hy-AM"/>
        </w:rPr>
        <w:t xml:space="preserve">30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EBB352A"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9400E5">
        <w:rPr>
          <w:rFonts w:ascii="Sylfaen" w:hAnsi="Sylfaen" w:cs="Sylfaen"/>
          <w:b/>
          <w:sz w:val="24"/>
          <w:szCs w:val="24"/>
          <w:u w:val="single"/>
          <w:lang w:val="hy-AM"/>
        </w:rPr>
        <w:t>30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lastRenderedPageBreak/>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lastRenderedPageBreak/>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143F2271"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56858787"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6D87A68"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DCB822E"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06A54F5E"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0EEE0653"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4705133"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C57D880"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269C9BE"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7A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37A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37A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37A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44781464"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9E33E38"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737A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37A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37A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737A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37A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22BFA41" w:rsidR="002D34D9" w:rsidRPr="009D4080" w:rsidRDefault="00BB5AC3" w:rsidP="009D4080">
      <w:pPr>
        <w:pStyle w:val="BodyTextIndent3"/>
        <w:spacing w:line="240" w:lineRule="auto"/>
        <w:jc w:val="right"/>
        <w:rPr>
          <w:rFonts w:ascii="Sylfaen" w:hAnsi="Sylfaen"/>
          <w:b/>
          <w:lang w:val="hy-AM"/>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5138D75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9400E5">
        <w:rPr>
          <w:rFonts w:ascii="Sylfaen" w:hAnsi="Sylfaen"/>
          <w:b/>
          <w:lang w:val="hy-AM"/>
        </w:rPr>
        <w:t>20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737A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737A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737A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737A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37A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0EE5539B"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9400E5">
        <w:rPr>
          <w:rFonts w:ascii="Sylfaen" w:hAnsi="Sylfaen"/>
          <w:b/>
          <w:lang w:val="hy-AM"/>
        </w:rPr>
        <w:t>20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232D701E"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C052CF0" w14:textId="291B99C7" w:rsidR="00737A7E" w:rsidRPr="00F20699" w:rsidRDefault="00737A7E" w:rsidP="00737A7E">
      <w:pPr>
        <w:ind w:firstLine="708"/>
        <w:jc w:val="both"/>
        <w:rPr>
          <w:rFonts w:ascii="Sylfaen" w:hAnsi="Sylfaen"/>
          <w:sz w:val="20"/>
          <w:szCs w:val="20"/>
          <w:vertAlign w:val="superscript"/>
          <w:lang w:val="hy-AM" w:eastAsia="ru-RU"/>
        </w:rPr>
      </w:pPr>
      <w:r w:rsidRPr="00F20699">
        <w:rPr>
          <w:rFonts w:ascii="Sylfaen" w:hAnsi="Sylfaen"/>
          <w:sz w:val="20"/>
          <w:szCs w:val="20"/>
          <w:lang w:val="hy-AM" w:eastAsia="ru-RU"/>
        </w:rPr>
        <w:t>8.1</w:t>
      </w:r>
      <w:r>
        <w:rPr>
          <w:rFonts w:ascii="Sylfaen" w:hAnsi="Sylfaen"/>
          <w:sz w:val="20"/>
          <w:szCs w:val="20"/>
          <w:lang w:val="hy-AM" w:eastAsia="ru-RU"/>
        </w:rPr>
        <w:t>6</w:t>
      </w:r>
      <w:r w:rsidRPr="00F20699">
        <w:rPr>
          <w:rFonts w:ascii="Sylfaen" w:hAnsi="Sylfaen"/>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F20699">
        <w:rPr>
          <w:rStyle w:val="FootnoteReference"/>
          <w:rFonts w:ascii="Sylfaen" w:hAnsi="Sylfaen"/>
          <w:sz w:val="20"/>
          <w:szCs w:val="20"/>
          <w:lang w:val="hy-AM" w:eastAsia="ru-RU"/>
        </w:rPr>
        <w:footnoteReference w:customMarkFollows="1" w:id="15"/>
        <w:t>34</w:t>
      </w:r>
    </w:p>
    <w:p w14:paraId="3D99BB92" w14:textId="77777777" w:rsidR="00737A7E" w:rsidRPr="00F20699" w:rsidRDefault="00737A7E" w:rsidP="00737A7E">
      <w:pPr>
        <w:tabs>
          <w:tab w:val="left" w:pos="1276"/>
        </w:tabs>
        <w:ind w:firstLine="720"/>
        <w:jc w:val="both"/>
        <w:rPr>
          <w:rFonts w:ascii="Sylfaen" w:hAnsi="Sylfaen" w:cs="Sylfaen"/>
          <w:i/>
          <w:sz w:val="22"/>
          <w:szCs w:val="22"/>
          <w:lang w:val="hy-AM"/>
        </w:rPr>
      </w:pPr>
    </w:p>
    <w:p w14:paraId="2132EA78" w14:textId="77777777" w:rsidR="00737A7E" w:rsidRDefault="00737A7E" w:rsidP="00EF3662">
      <w:pPr>
        <w:ind w:firstLine="567"/>
        <w:jc w:val="both"/>
        <w:rPr>
          <w:rFonts w:ascii="Sylfaen" w:hAnsi="Sylfaen"/>
          <w:sz w:val="20"/>
          <w:szCs w:val="20"/>
          <w:lang w:val="hy-AM" w:eastAsia="ru-RU"/>
        </w:rPr>
      </w:pPr>
    </w:p>
    <w:p w14:paraId="10E1624F" w14:textId="77777777" w:rsidR="00737A7E" w:rsidRPr="00F077D1" w:rsidRDefault="00737A7E" w:rsidP="00EF3662">
      <w:pPr>
        <w:ind w:firstLine="567"/>
        <w:jc w:val="both"/>
        <w:rPr>
          <w:rFonts w:ascii="Sylfaen" w:hAnsi="Sylfaen"/>
          <w:sz w:val="20"/>
          <w:szCs w:val="20"/>
          <w:lang w:val="hy-AM" w:eastAsia="ru-RU"/>
        </w:rPr>
      </w:pP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4"/>
        <w:gridCol w:w="1293"/>
        <w:gridCol w:w="1693"/>
        <w:gridCol w:w="4074"/>
        <w:gridCol w:w="997"/>
        <w:gridCol w:w="1142"/>
        <w:gridCol w:w="1268"/>
        <w:gridCol w:w="852"/>
        <w:gridCol w:w="1258"/>
        <w:gridCol w:w="2458"/>
      </w:tblGrid>
      <w:tr w:rsidR="009400E5" w:rsidRPr="00372591" w14:paraId="586B028A" w14:textId="77777777" w:rsidTr="00FB724F">
        <w:tc>
          <w:tcPr>
            <w:tcW w:w="257" w:type="pct"/>
          </w:tcPr>
          <w:p w14:paraId="5712DA9F" w14:textId="77777777" w:rsidR="009400E5" w:rsidRPr="00372591" w:rsidRDefault="009400E5" w:rsidP="00FB724F">
            <w:pPr>
              <w:jc w:val="center"/>
              <w:rPr>
                <w:rFonts w:ascii="Sylfaen" w:hAnsi="Sylfaen"/>
                <w:sz w:val="20"/>
                <w:szCs w:val="20"/>
                <w:lang w:val="hy-AM"/>
              </w:rPr>
            </w:pPr>
            <w:bookmarkStart w:id="14" w:name="_Hlk227071479"/>
          </w:p>
        </w:tc>
        <w:tc>
          <w:tcPr>
            <w:tcW w:w="4743" w:type="pct"/>
            <w:gridSpan w:val="10"/>
          </w:tcPr>
          <w:p w14:paraId="0959E320" w14:textId="77777777" w:rsidR="009400E5" w:rsidRPr="00372591" w:rsidRDefault="009400E5" w:rsidP="00FB724F">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9400E5" w:rsidRPr="00372591" w14:paraId="48DB8064" w14:textId="77777777" w:rsidTr="00FB724F">
        <w:trPr>
          <w:trHeight w:val="219"/>
        </w:trPr>
        <w:tc>
          <w:tcPr>
            <w:tcW w:w="339" w:type="pct"/>
            <w:gridSpan w:val="2"/>
            <w:vMerge w:val="restart"/>
            <w:vAlign w:val="center"/>
          </w:tcPr>
          <w:p w14:paraId="1C4D3FA7"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01" w:type="pct"/>
            <w:vMerge w:val="restart"/>
            <w:vAlign w:val="center"/>
          </w:tcPr>
          <w:p w14:paraId="5A8FA323"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525" w:type="pct"/>
            <w:vMerge w:val="restart"/>
            <w:vAlign w:val="center"/>
          </w:tcPr>
          <w:p w14:paraId="53725BC4"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63" w:type="pct"/>
            <w:vMerge w:val="restart"/>
            <w:vAlign w:val="center"/>
          </w:tcPr>
          <w:p w14:paraId="6537572D"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09" w:type="pct"/>
            <w:vMerge w:val="restart"/>
            <w:vAlign w:val="center"/>
          </w:tcPr>
          <w:p w14:paraId="1718458C"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354" w:type="pct"/>
            <w:vMerge w:val="restart"/>
            <w:vAlign w:val="center"/>
          </w:tcPr>
          <w:p w14:paraId="1930CA6D" w14:textId="77777777" w:rsidR="009400E5" w:rsidRPr="00372591" w:rsidRDefault="009400E5" w:rsidP="00FB724F">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393" w:type="pct"/>
            <w:vMerge w:val="restart"/>
            <w:vAlign w:val="center"/>
          </w:tcPr>
          <w:p w14:paraId="7FD284C5"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64" w:type="pct"/>
            <w:vMerge w:val="restart"/>
            <w:vAlign w:val="center"/>
          </w:tcPr>
          <w:p w14:paraId="4A3C7D37"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1152" w:type="pct"/>
            <w:gridSpan w:val="2"/>
            <w:vAlign w:val="center"/>
          </w:tcPr>
          <w:p w14:paraId="0D9C865E" w14:textId="77777777" w:rsidR="009400E5" w:rsidRPr="00372591" w:rsidRDefault="009400E5" w:rsidP="00FB724F">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9400E5" w:rsidRPr="00372591" w14:paraId="2C5FDD6A" w14:textId="77777777" w:rsidTr="00FB724F">
        <w:trPr>
          <w:trHeight w:val="1430"/>
        </w:trPr>
        <w:tc>
          <w:tcPr>
            <w:tcW w:w="339" w:type="pct"/>
            <w:gridSpan w:val="2"/>
            <w:vMerge/>
            <w:tcBorders>
              <w:bottom w:val="single" w:sz="4" w:space="0" w:color="auto"/>
            </w:tcBorders>
            <w:vAlign w:val="center"/>
          </w:tcPr>
          <w:p w14:paraId="27D957AB" w14:textId="77777777" w:rsidR="009400E5" w:rsidRPr="00372591" w:rsidRDefault="009400E5" w:rsidP="00FB724F">
            <w:pPr>
              <w:jc w:val="center"/>
              <w:rPr>
                <w:rFonts w:ascii="Sylfaen" w:hAnsi="Sylfaen"/>
                <w:sz w:val="14"/>
                <w:szCs w:val="14"/>
              </w:rPr>
            </w:pPr>
          </w:p>
        </w:tc>
        <w:tc>
          <w:tcPr>
            <w:tcW w:w="401" w:type="pct"/>
            <w:vMerge/>
            <w:tcBorders>
              <w:bottom w:val="single" w:sz="4" w:space="0" w:color="auto"/>
            </w:tcBorders>
            <w:vAlign w:val="center"/>
          </w:tcPr>
          <w:p w14:paraId="5804FEB5" w14:textId="77777777" w:rsidR="009400E5" w:rsidRPr="00372591" w:rsidRDefault="009400E5" w:rsidP="00FB724F">
            <w:pPr>
              <w:jc w:val="center"/>
              <w:rPr>
                <w:rFonts w:ascii="Sylfaen" w:hAnsi="Sylfaen"/>
                <w:sz w:val="14"/>
                <w:szCs w:val="14"/>
              </w:rPr>
            </w:pPr>
          </w:p>
        </w:tc>
        <w:tc>
          <w:tcPr>
            <w:tcW w:w="525" w:type="pct"/>
            <w:vMerge/>
            <w:tcBorders>
              <w:bottom w:val="single" w:sz="4" w:space="0" w:color="auto"/>
            </w:tcBorders>
            <w:vAlign w:val="center"/>
          </w:tcPr>
          <w:p w14:paraId="52AC3973" w14:textId="77777777" w:rsidR="009400E5" w:rsidRPr="00372591" w:rsidRDefault="009400E5" w:rsidP="00FB724F">
            <w:pPr>
              <w:jc w:val="center"/>
              <w:rPr>
                <w:rFonts w:ascii="Sylfaen" w:hAnsi="Sylfaen"/>
                <w:sz w:val="14"/>
                <w:szCs w:val="14"/>
              </w:rPr>
            </w:pPr>
          </w:p>
        </w:tc>
        <w:tc>
          <w:tcPr>
            <w:tcW w:w="1263" w:type="pct"/>
            <w:vMerge/>
          </w:tcPr>
          <w:p w14:paraId="3424C67F" w14:textId="77777777" w:rsidR="009400E5" w:rsidRPr="00372591" w:rsidRDefault="009400E5" w:rsidP="00FB724F">
            <w:pPr>
              <w:jc w:val="center"/>
              <w:rPr>
                <w:rFonts w:ascii="Sylfaen" w:hAnsi="Sylfaen"/>
                <w:sz w:val="14"/>
                <w:szCs w:val="14"/>
              </w:rPr>
            </w:pPr>
          </w:p>
        </w:tc>
        <w:tc>
          <w:tcPr>
            <w:tcW w:w="309" w:type="pct"/>
            <w:vMerge/>
            <w:vAlign w:val="center"/>
          </w:tcPr>
          <w:p w14:paraId="01DFC830" w14:textId="77777777" w:rsidR="009400E5" w:rsidRPr="00372591" w:rsidRDefault="009400E5" w:rsidP="00FB724F">
            <w:pPr>
              <w:jc w:val="center"/>
              <w:rPr>
                <w:rFonts w:ascii="Sylfaen" w:hAnsi="Sylfaen"/>
                <w:sz w:val="14"/>
                <w:szCs w:val="14"/>
              </w:rPr>
            </w:pPr>
          </w:p>
        </w:tc>
        <w:tc>
          <w:tcPr>
            <w:tcW w:w="354" w:type="pct"/>
            <w:vMerge/>
            <w:tcBorders>
              <w:bottom w:val="single" w:sz="4" w:space="0" w:color="auto"/>
            </w:tcBorders>
          </w:tcPr>
          <w:p w14:paraId="010F88F2" w14:textId="77777777" w:rsidR="009400E5" w:rsidRPr="00372591" w:rsidRDefault="009400E5" w:rsidP="00FB724F">
            <w:pPr>
              <w:jc w:val="center"/>
              <w:rPr>
                <w:rFonts w:ascii="Sylfaen" w:hAnsi="Sylfaen"/>
                <w:sz w:val="14"/>
                <w:szCs w:val="14"/>
              </w:rPr>
            </w:pPr>
          </w:p>
        </w:tc>
        <w:tc>
          <w:tcPr>
            <w:tcW w:w="393" w:type="pct"/>
            <w:vMerge/>
            <w:tcBorders>
              <w:bottom w:val="single" w:sz="4" w:space="0" w:color="auto"/>
            </w:tcBorders>
            <w:vAlign w:val="center"/>
          </w:tcPr>
          <w:p w14:paraId="4C056589" w14:textId="77777777" w:rsidR="009400E5" w:rsidRPr="00372591" w:rsidRDefault="009400E5" w:rsidP="00FB724F">
            <w:pPr>
              <w:jc w:val="center"/>
              <w:rPr>
                <w:rFonts w:ascii="Sylfaen" w:hAnsi="Sylfaen"/>
                <w:sz w:val="14"/>
                <w:szCs w:val="14"/>
              </w:rPr>
            </w:pPr>
          </w:p>
        </w:tc>
        <w:tc>
          <w:tcPr>
            <w:tcW w:w="264" w:type="pct"/>
            <w:vMerge/>
            <w:tcBorders>
              <w:bottom w:val="single" w:sz="4" w:space="0" w:color="auto"/>
            </w:tcBorders>
            <w:vAlign w:val="center"/>
          </w:tcPr>
          <w:p w14:paraId="06151D65" w14:textId="77777777" w:rsidR="009400E5" w:rsidRPr="00372591" w:rsidRDefault="009400E5" w:rsidP="00FB724F">
            <w:pPr>
              <w:jc w:val="center"/>
              <w:rPr>
                <w:rFonts w:ascii="Sylfaen" w:hAnsi="Sylfaen"/>
                <w:sz w:val="14"/>
                <w:szCs w:val="14"/>
              </w:rPr>
            </w:pPr>
          </w:p>
        </w:tc>
        <w:tc>
          <w:tcPr>
            <w:tcW w:w="390" w:type="pct"/>
            <w:tcBorders>
              <w:bottom w:val="single" w:sz="4" w:space="0" w:color="auto"/>
            </w:tcBorders>
            <w:vAlign w:val="center"/>
          </w:tcPr>
          <w:p w14:paraId="7315703F" w14:textId="77777777" w:rsidR="009400E5" w:rsidRPr="00372591" w:rsidRDefault="009400E5" w:rsidP="00FB724F">
            <w:pPr>
              <w:jc w:val="center"/>
              <w:rPr>
                <w:rFonts w:ascii="Sylfaen" w:hAnsi="Sylfaen"/>
                <w:sz w:val="18"/>
              </w:rPr>
            </w:pPr>
            <w:proofErr w:type="spellStart"/>
            <w:r w:rsidRPr="00372591">
              <w:rPr>
                <w:rFonts w:ascii="Sylfaen" w:hAnsi="Sylfaen"/>
                <w:sz w:val="18"/>
              </w:rPr>
              <w:t>հասցեն</w:t>
            </w:r>
            <w:proofErr w:type="spellEnd"/>
          </w:p>
        </w:tc>
        <w:tc>
          <w:tcPr>
            <w:tcW w:w="762" w:type="pct"/>
            <w:tcBorders>
              <w:bottom w:val="single" w:sz="4" w:space="0" w:color="auto"/>
            </w:tcBorders>
            <w:vAlign w:val="center"/>
          </w:tcPr>
          <w:p w14:paraId="188028CF" w14:textId="77777777" w:rsidR="009400E5" w:rsidRPr="00372591" w:rsidRDefault="009400E5" w:rsidP="00FB724F">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07AA53DC" w14:textId="77777777" w:rsidR="009400E5" w:rsidRPr="00372591" w:rsidRDefault="009400E5" w:rsidP="00FB724F">
            <w:pPr>
              <w:jc w:val="center"/>
              <w:rPr>
                <w:rFonts w:ascii="Sylfaen" w:hAnsi="Sylfaen"/>
                <w:sz w:val="18"/>
              </w:rPr>
            </w:pPr>
          </w:p>
        </w:tc>
      </w:tr>
      <w:tr w:rsidR="009400E5" w:rsidRPr="00372591" w14:paraId="1CBB7B99" w14:textId="77777777" w:rsidTr="00FB724F">
        <w:trPr>
          <w:trHeight w:val="1163"/>
        </w:trPr>
        <w:tc>
          <w:tcPr>
            <w:tcW w:w="339" w:type="pct"/>
            <w:gridSpan w:val="2"/>
            <w:tcBorders>
              <w:top w:val="single" w:sz="4" w:space="0" w:color="auto"/>
              <w:left w:val="single" w:sz="4" w:space="0" w:color="auto"/>
              <w:bottom w:val="single" w:sz="4" w:space="0" w:color="auto"/>
              <w:right w:val="nil"/>
            </w:tcBorders>
            <w:shd w:val="clear" w:color="auto" w:fill="auto"/>
            <w:vAlign w:val="center"/>
          </w:tcPr>
          <w:p w14:paraId="74BDF1B6" w14:textId="77777777" w:rsidR="009400E5" w:rsidRPr="009A2CE8" w:rsidRDefault="009400E5" w:rsidP="00FB724F">
            <w:pPr>
              <w:jc w:val="center"/>
              <w:rPr>
                <w:rFonts w:ascii="Sylfaen" w:hAnsi="Sylfaen" w:cs="Calibri"/>
                <w:color w:val="000000"/>
                <w:sz w:val="20"/>
                <w:szCs w:val="20"/>
              </w:rPr>
            </w:pPr>
            <w:r>
              <w:rPr>
                <w:rFonts w:ascii="Sylfaen" w:hAnsi="Sylfaen" w:cs="Calibri"/>
                <w:color w:val="000000"/>
                <w:sz w:val="20"/>
                <w:szCs w:val="20"/>
              </w:rPr>
              <w:t>1</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35EEDAE3" w14:textId="77777777" w:rsidR="009400E5" w:rsidRDefault="009400E5" w:rsidP="00FB724F">
            <w:pPr>
              <w:rPr>
                <w:rFonts w:ascii="Sylfaen" w:hAnsi="Sylfaen" w:cs="Calibri"/>
                <w:sz w:val="18"/>
                <w:szCs w:val="18"/>
              </w:rPr>
            </w:pPr>
            <w:r>
              <w:rPr>
                <w:rFonts w:ascii="Sylfaen" w:hAnsi="Sylfaen" w:cs="Calibri"/>
                <w:color w:val="000000"/>
                <w:sz w:val="18"/>
                <w:szCs w:val="18"/>
              </w:rPr>
              <w:t>33121140</w:t>
            </w:r>
          </w:p>
        </w:tc>
        <w:tc>
          <w:tcPr>
            <w:tcW w:w="525" w:type="pct"/>
            <w:tcBorders>
              <w:top w:val="single" w:sz="4" w:space="0" w:color="auto"/>
              <w:left w:val="nil"/>
              <w:bottom w:val="single" w:sz="4" w:space="0" w:color="auto"/>
              <w:right w:val="single" w:sz="4" w:space="0" w:color="auto"/>
            </w:tcBorders>
            <w:shd w:val="clear" w:color="000000" w:fill="FFFFFF"/>
            <w:vAlign w:val="center"/>
          </w:tcPr>
          <w:p w14:paraId="27501567" w14:textId="77777777" w:rsidR="009400E5" w:rsidRPr="003F105D" w:rsidRDefault="009400E5" w:rsidP="00FB724F">
            <w:pPr>
              <w:rPr>
                <w:rFonts w:ascii="Sylfaen" w:hAnsi="Sylfaen" w:cs="Calibri"/>
                <w:color w:val="000000"/>
                <w:sz w:val="16"/>
                <w:szCs w:val="16"/>
              </w:rPr>
            </w:pPr>
            <w:proofErr w:type="spellStart"/>
            <w:r w:rsidRPr="003F105D">
              <w:rPr>
                <w:rFonts w:ascii="Sylfaen" w:hAnsi="Sylfaen" w:cs="Calibri"/>
                <w:color w:val="000000"/>
                <w:sz w:val="16"/>
                <w:szCs w:val="16"/>
              </w:rPr>
              <w:t>Լսողության</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չափման</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սարք</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աուդիոմետր</w:t>
            </w:r>
            <w:proofErr w:type="spellEnd"/>
            <w:r w:rsidRPr="003F105D">
              <w:rPr>
                <w:rFonts w:ascii="Sylfaen" w:hAnsi="Sylfaen" w:cs="Calibri"/>
                <w:color w:val="000000"/>
                <w:sz w:val="16"/>
                <w:szCs w:val="16"/>
              </w:rPr>
              <w:t>/</w:t>
            </w:r>
          </w:p>
        </w:tc>
        <w:tc>
          <w:tcPr>
            <w:tcW w:w="1263" w:type="pct"/>
            <w:vAlign w:val="center"/>
          </w:tcPr>
          <w:p w14:paraId="4651C937" w14:textId="77777777" w:rsidR="009400E5" w:rsidRDefault="009400E5" w:rsidP="00FB724F">
            <w:pPr>
              <w:rPr>
                <w:rFonts w:ascii="Sylfaen" w:hAnsi="Sylfaen" w:cs="Calibri"/>
                <w:color w:val="000000"/>
                <w:sz w:val="16"/>
                <w:szCs w:val="16"/>
              </w:rPr>
            </w:pPr>
            <w:r>
              <w:rPr>
                <w:rFonts w:ascii="Sylfaen" w:hAnsi="Sylfaen" w:cs="Calibri"/>
                <w:color w:val="000000"/>
                <w:sz w:val="16"/>
                <w:szCs w:val="16"/>
                <w:lang w:val="hy-AM"/>
              </w:rPr>
              <w:t xml:space="preserve">Ախտորոշիչ աուդիոմետր </w:t>
            </w:r>
            <w:r>
              <w:rPr>
                <w:rFonts w:ascii="Sylfaen" w:hAnsi="Sylfaen" w:cs="Calibri"/>
                <w:color w:val="000000"/>
                <w:sz w:val="16"/>
                <w:szCs w:val="16"/>
              </w:rPr>
              <w:t>AD 104</w:t>
            </w:r>
          </w:p>
          <w:p w14:paraId="4AA110AE"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Ալիքներ – երկու անխափան ելքային ալիք</w:t>
            </w:r>
          </w:p>
          <w:p w14:paraId="2009CAEA"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Հաճախականություն- Օդային հաղորդունակություն՝ 125Հց-8000Հց, ոսկրային հաղորդունակություն՝ 250Հց-6000Հց, թույլատրելի սխալ՝ +- 2</w:t>
            </w:r>
            <w:r w:rsidRPr="00A556D4">
              <w:rPr>
                <w:rFonts w:ascii="Sylfaen" w:hAnsi="Sylfaen" w:cs="Calibri"/>
                <w:color w:val="000000"/>
                <w:sz w:val="16"/>
                <w:szCs w:val="16"/>
                <w:lang w:val="hy-AM"/>
              </w:rPr>
              <w:t>%</w:t>
            </w:r>
          </w:p>
          <w:p w14:paraId="32BA3578"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Փորձարկման ինտեսիվության միջակայք - Օդային հաղորդունակություն՝</w:t>
            </w:r>
            <w:r w:rsidRPr="00A556D4">
              <w:rPr>
                <w:rFonts w:ascii="Sylfaen" w:hAnsi="Sylfaen" w:cs="Calibri"/>
                <w:color w:val="000000"/>
                <w:sz w:val="16"/>
                <w:szCs w:val="16"/>
                <w:lang w:val="hy-AM"/>
              </w:rPr>
              <w:t>-</w:t>
            </w:r>
            <w:r>
              <w:rPr>
                <w:rFonts w:ascii="Sylfaen" w:hAnsi="Sylfaen" w:cs="Calibri"/>
                <w:color w:val="000000"/>
                <w:sz w:val="16"/>
                <w:szCs w:val="16"/>
                <w:lang w:val="hy-AM"/>
              </w:rPr>
              <w:t>10-120</w:t>
            </w:r>
            <w:r w:rsidRPr="00A556D4">
              <w:rPr>
                <w:rFonts w:ascii="Sylfaen" w:hAnsi="Sylfaen" w:cs="Calibri"/>
                <w:color w:val="000000"/>
                <w:sz w:val="16"/>
                <w:szCs w:val="16"/>
                <w:lang w:val="hy-AM"/>
              </w:rPr>
              <w:t xml:space="preserve">dB, </w:t>
            </w:r>
            <w:r>
              <w:rPr>
                <w:rFonts w:ascii="Sylfaen" w:hAnsi="Sylfaen" w:cs="Calibri"/>
                <w:color w:val="000000"/>
                <w:sz w:val="16"/>
                <w:szCs w:val="16"/>
                <w:lang w:val="hy-AM"/>
              </w:rPr>
              <w:t>ոսկրային հաղորդունակություն՝</w:t>
            </w:r>
            <w:r w:rsidRPr="00A556D4">
              <w:rPr>
                <w:rFonts w:ascii="Sylfaen" w:hAnsi="Sylfaen" w:cs="Calibri"/>
                <w:color w:val="000000"/>
                <w:sz w:val="16"/>
                <w:szCs w:val="16"/>
                <w:lang w:val="hy-AM"/>
              </w:rPr>
              <w:t>-</w:t>
            </w:r>
            <w:r>
              <w:rPr>
                <w:rFonts w:ascii="Sylfaen" w:hAnsi="Sylfaen" w:cs="Calibri"/>
                <w:color w:val="000000"/>
                <w:sz w:val="16"/>
                <w:szCs w:val="16"/>
                <w:lang w:val="hy-AM"/>
              </w:rPr>
              <w:t>10-</w:t>
            </w:r>
            <w:r w:rsidRPr="007A7C8F">
              <w:rPr>
                <w:rFonts w:ascii="Sylfaen" w:hAnsi="Sylfaen" w:cs="Calibri"/>
                <w:color w:val="000000"/>
                <w:sz w:val="16"/>
                <w:szCs w:val="16"/>
                <w:lang w:val="hy-AM"/>
              </w:rPr>
              <w:t>7</w:t>
            </w:r>
            <w:r>
              <w:rPr>
                <w:rFonts w:ascii="Sylfaen" w:hAnsi="Sylfaen" w:cs="Calibri"/>
                <w:color w:val="000000"/>
                <w:sz w:val="16"/>
                <w:szCs w:val="16"/>
                <w:lang w:val="hy-AM"/>
              </w:rPr>
              <w:t>0</w:t>
            </w:r>
            <w:r w:rsidRPr="00A556D4">
              <w:rPr>
                <w:rFonts w:ascii="Sylfaen" w:hAnsi="Sylfaen" w:cs="Calibri"/>
                <w:color w:val="000000"/>
                <w:sz w:val="16"/>
                <w:szCs w:val="16"/>
                <w:lang w:val="hy-AM"/>
              </w:rPr>
              <w:t>dB</w:t>
            </w:r>
          </w:p>
          <w:p w14:paraId="2CA21ADB"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Քողարկման ինտեսիվության միջակայք - -10-110դԲ</w:t>
            </w:r>
          </w:p>
          <w:p w14:paraId="61ED0A5D"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Փորձարկման ազդանշան – Մաքուր տոն, իմպուլսային, տատանվող տոն, նեղաշերտ աղմուկ</w:t>
            </w:r>
          </w:p>
          <w:p w14:paraId="5DB38493"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Խոսափող – ներկառուցվող միկրոֆոն, հեշտ է կապ հաստատել փորձարկողի հետ։ //0-50 ուժգնությամբ կարգավորելի/</w:t>
            </w:r>
          </w:p>
          <w:p w14:paraId="4AF1DFBB"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 xml:space="preserve">Ցուցադրվող էկրան – </w:t>
            </w:r>
            <w:r w:rsidRPr="007A7C8F">
              <w:rPr>
                <w:rFonts w:ascii="Sylfaen" w:hAnsi="Sylfaen" w:cs="Calibri"/>
                <w:color w:val="000000"/>
                <w:sz w:val="16"/>
                <w:szCs w:val="16"/>
                <w:lang w:val="hy-AM"/>
              </w:rPr>
              <w:t xml:space="preserve">LCD </w:t>
            </w:r>
            <w:r>
              <w:rPr>
                <w:rFonts w:ascii="Sylfaen" w:hAnsi="Sylfaen" w:cs="Calibri"/>
                <w:color w:val="000000"/>
                <w:sz w:val="16"/>
                <w:szCs w:val="16"/>
                <w:lang w:val="hy-AM"/>
              </w:rPr>
              <w:t>էկրան, ճշգրիտ թվային էկրան</w:t>
            </w:r>
          </w:p>
          <w:p w14:paraId="3C20EB17"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Սխալվելու գործոն - Օդային հաղորդունակություն՝</w:t>
            </w:r>
            <w:r w:rsidRPr="00A556D4">
              <w:rPr>
                <w:rFonts w:ascii="Sylfaen" w:hAnsi="Sylfaen" w:cs="Calibri"/>
                <w:color w:val="000000"/>
                <w:sz w:val="16"/>
                <w:szCs w:val="16"/>
                <w:lang w:val="hy-AM"/>
              </w:rPr>
              <w:t>-</w:t>
            </w:r>
            <w:r>
              <w:rPr>
                <w:rFonts w:ascii="Sylfaen" w:hAnsi="Sylfaen" w:cs="Calibri"/>
                <w:color w:val="000000"/>
                <w:sz w:val="16"/>
                <w:szCs w:val="16"/>
                <w:lang w:val="hy-AM"/>
              </w:rPr>
              <w:t>25</w:t>
            </w:r>
            <w:r w:rsidRPr="007A7C8F">
              <w:rPr>
                <w:rFonts w:ascii="Sylfaen" w:hAnsi="Sylfaen" w:cs="Calibri"/>
                <w:color w:val="000000"/>
                <w:sz w:val="16"/>
                <w:szCs w:val="16"/>
                <w:lang w:val="hy-AM"/>
              </w:rPr>
              <w:t>%-</w:t>
            </w:r>
            <w:r>
              <w:rPr>
                <w:rFonts w:ascii="Sylfaen" w:hAnsi="Sylfaen" w:cs="Calibri"/>
                <w:color w:val="000000"/>
                <w:sz w:val="16"/>
                <w:szCs w:val="16"/>
                <w:lang w:val="hy-AM"/>
              </w:rPr>
              <w:t xml:space="preserve">ից պակաս </w:t>
            </w:r>
            <w:r w:rsidRPr="00A556D4">
              <w:rPr>
                <w:rFonts w:ascii="Sylfaen" w:hAnsi="Sylfaen" w:cs="Calibri"/>
                <w:color w:val="000000"/>
                <w:sz w:val="16"/>
                <w:szCs w:val="16"/>
                <w:lang w:val="hy-AM"/>
              </w:rPr>
              <w:t xml:space="preserve">, </w:t>
            </w:r>
            <w:r>
              <w:rPr>
                <w:rFonts w:ascii="Sylfaen" w:hAnsi="Sylfaen" w:cs="Calibri"/>
                <w:color w:val="000000"/>
                <w:sz w:val="16"/>
                <w:szCs w:val="16"/>
                <w:lang w:val="hy-AM"/>
              </w:rPr>
              <w:t>ոսկրային հաղորդունակություն՝</w:t>
            </w:r>
            <w:r w:rsidRPr="00A556D4">
              <w:rPr>
                <w:rFonts w:ascii="Sylfaen" w:hAnsi="Sylfaen" w:cs="Calibri"/>
                <w:color w:val="000000"/>
                <w:sz w:val="16"/>
                <w:szCs w:val="16"/>
                <w:lang w:val="hy-AM"/>
              </w:rPr>
              <w:t>-</w:t>
            </w:r>
            <w:r>
              <w:rPr>
                <w:rFonts w:ascii="Sylfaen" w:hAnsi="Sylfaen" w:cs="Calibri"/>
                <w:color w:val="000000"/>
                <w:sz w:val="16"/>
                <w:szCs w:val="16"/>
                <w:lang w:val="hy-AM"/>
              </w:rPr>
              <w:t>5,5</w:t>
            </w:r>
            <w:r w:rsidRPr="007A7C8F">
              <w:rPr>
                <w:rFonts w:ascii="Sylfaen" w:hAnsi="Sylfaen" w:cs="Calibri"/>
                <w:color w:val="000000"/>
                <w:sz w:val="16"/>
                <w:szCs w:val="16"/>
                <w:lang w:val="hy-AM"/>
              </w:rPr>
              <w:t>%</w:t>
            </w:r>
            <w:r>
              <w:rPr>
                <w:rFonts w:ascii="Sylfaen" w:hAnsi="Sylfaen" w:cs="Calibri"/>
                <w:color w:val="000000"/>
                <w:sz w:val="16"/>
                <w:szCs w:val="16"/>
                <w:lang w:val="hy-AM"/>
              </w:rPr>
              <w:t xml:space="preserve">-ից պակաս </w:t>
            </w:r>
          </w:p>
          <w:p w14:paraId="55E7A93F"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Ճշգրտություն – Անընդհատ թուլացում/քայլ 5</w:t>
            </w:r>
            <w:r w:rsidRPr="007A7C8F">
              <w:rPr>
                <w:rFonts w:ascii="Sylfaen" w:hAnsi="Sylfaen" w:cs="Calibri"/>
                <w:color w:val="000000"/>
                <w:sz w:val="16"/>
                <w:szCs w:val="16"/>
                <w:lang w:val="hy-AM"/>
              </w:rPr>
              <w:t xml:space="preserve">dB, </w:t>
            </w:r>
            <w:r>
              <w:rPr>
                <w:rFonts w:ascii="Sylfaen" w:hAnsi="Sylfaen" w:cs="Calibri"/>
                <w:color w:val="000000"/>
                <w:sz w:val="16"/>
                <w:szCs w:val="16"/>
                <w:lang w:val="hy-AM"/>
              </w:rPr>
              <w:t>սխալ 1</w:t>
            </w:r>
            <w:r w:rsidRPr="007A7C8F">
              <w:rPr>
                <w:rFonts w:ascii="Sylfaen" w:hAnsi="Sylfaen" w:cs="Calibri"/>
                <w:color w:val="000000"/>
                <w:sz w:val="16"/>
                <w:szCs w:val="16"/>
                <w:lang w:val="hy-AM"/>
              </w:rPr>
              <w:t>dB</w:t>
            </w:r>
          </w:p>
          <w:p w14:paraId="3354B233"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Դիմակավորում - Օդային հաղորդունակություն, ոսկրային հաղորդունակություն՝ հակակողային քողարկում</w:t>
            </w:r>
          </w:p>
          <w:p w14:paraId="53451FF9"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Պաշտպանության գործառույթ – Հնարավորինս պաշտպանում է փորձարկողի լսողությունը վնասումից</w:t>
            </w:r>
          </w:p>
          <w:p w14:paraId="1DE87E4F"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Ձայնային դաշտ – ընտրովի</w:t>
            </w:r>
          </w:p>
          <w:p w14:paraId="7B4250EC"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 xml:space="preserve">Անհատականացված հաշվետվության կարգավորում – Հասանելի են բազմաթիվ հաշվետվության </w:t>
            </w:r>
            <w:r>
              <w:rPr>
                <w:rFonts w:ascii="Sylfaen" w:hAnsi="Sylfaen" w:cs="Calibri"/>
                <w:color w:val="000000"/>
                <w:sz w:val="16"/>
                <w:szCs w:val="16"/>
                <w:lang w:val="hy-AM"/>
              </w:rPr>
              <w:lastRenderedPageBreak/>
              <w:t xml:space="preserve">վերնագրի ձևանմուշներ և հաշվետվության պարամետրերը ազատորեն համակցվում են </w:t>
            </w:r>
          </w:p>
          <w:p w14:paraId="3A275EBA"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Արտադրանքի առանձնահատկություններ՝</w:t>
            </w:r>
          </w:p>
          <w:p w14:paraId="1369DC1E"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Թեստավորման մոդուլ՝ օդի հազորդունակություն, ոսկրային հաղորդունակություն, ազատ ձայնային դաշտ։ Կարող է միացվել հակարգչի րագրային ապահովմանը, հարմար է տվյալների վերլուծության և պահպանման համար։ Կատարում է լսողության թեստի տվյալների արագ վերլուծություն՝ ախտորոշիչ արդյունքներ ստանալու համար։ Կից աքսեսուարները Դանիայից են ներմուծվում։</w:t>
            </w:r>
          </w:p>
          <w:p w14:paraId="5F2E1681"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Կատարում են տվյալների փոխազդեցություն բժշկական համակարգի հետ։</w:t>
            </w:r>
          </w:p>
          <w:p w14:paraId="06224821"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Արտադրանքի տեխնիկական բնութագիր՝</w:t>
            </w:r>
          </w:p>
          <w:p w14:paraId="6C35D7BA"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Հոսթ</w:t>
            </w:r>
          </w:p>
          <w:p w14:paraId="68A1EE2F"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 xml:space="preserve">Ցուցադրվող էկրան – </w:t>
            </w:r>
            <w:r w:rsidRPr="007A7C8F">
              <w:rPr>
                <w:rFonts w:ascii="Sylfaen" w:hAnsi="Sylfaen" w:cs="Calibri"/>
                <w:color w:val="000000"/>
                <w:sz w:val="16"/>
                <w:szCs w:val="16"/>
                <w:lang w:val="hy-AM"/>
              </w:rPr>
              <w:t xml:space="preserve">LCD </w:t>
            </w:r>
            <w:r>
              <w:rPr>
                <w:rFonts w:ascii="Sylfaen" w:hAnsi="Sylfaen" w:cs="Calibri"/>
                <w:color w:val="000000"/>
                <w:sz w:val="16"/>
                <w:szCs w:val="16"/>
                <w:lang w:val="hy-AM"/>
              </w:rPr>
              <w:t>էկրան, ճշգրիտ թվային էկրան</w:t>
            </w:r>
          </w:p>
          <w:p w14:paraId="273B6568"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Հոսթի չափսերը՝ 43*11*30սմ</w:t>
            </w:r>
          </w:p>
          <w:p w14:paraId="2CAE0293"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Քաշը՝ 2,44կգ</w:t>
            </w:r>
          </w:p>
          <w:p w14:paraId="2AA5994B"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Լեզուն՝ չիներեն և անգլերեն</w:t>
            </w:r>
          </w:p>
          <w:p w14:paraId="2DF6AE8F"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 xml:space="preserve">Սնուցում ՝ </w:t>
            </w:r>
            <w:r w:rsidRPr="0065700F">
              <w:rPr>
                <w:rFonts w:ascii="Sylfaen" w:hAnsi="Sylfaen" w:cs="Calibri"/>
                <w:color w:val="000000"/>
                <w:sz w:val="16"/>
                <w:szCs w:val="16"/>
                <w:lang w:val="hy-AM"/>
              </w:rPr>
              <w:t xml:space="preserve">AC100-240V 50/60Hz 30VA </w:t>
            </w:r>
          </w:p>
          <w:p w14:paraId="6B937565"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 xml:space="preserve">Ստանդարտ կոնֆիգուրացիա – </w:t>
            </w:r>
          </w:p>
          <w:p w14:paraId="130B8E8B" w14:textId="77777777" w:rsidR="009400E5"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 xml:space="preserve">Հոսք՝ </w:t>
            </w:r>
            <w:r w:rsidRPr="005E3C61">
              <w:rPr>
                <w:rFonts w:ascii="Sylfaen" w:hAnsi="Sylfaen" w:cs="Calibri"/>
                <w:color w:val="000000"/>
                <w:sz w:val="16"/>
                <w:szCs w:val="16"/>
                <w:lang w:val="hy-AM"/>
              </w:rPr>
              <w:t xml:space="preserve">TDH39 </w:t>
            </w:r>
            <w:r>
              <w:rPr>
                <w:rFonts w:ascii="Sylfaen" w:hAnsi="Sylfaen" w:cs="Calibri"/>
                <w:color w:val="000000"/>
                <w:sz w:val="16"/>
                <w:szCs w:val="16"/>
                <w:lang w:val="hy-AM"/>
              </w:rPr>
              <w:t>օդային հաղորդունակության ականջակալներ</w:t>
            </w:r>
          </w:p>
          <w:p w14:paraId="3D681EDF" w14:textId="77777777" w:rsidR="009400E5" w:rsidRDefault="009400E5" w:rsidP="00FB724F">
            <w:pPr>
              <w:rPr>
                <w:rFonts w:ascii="Sylfaen" w:hAnsi="Sylfaen" w:cs="Calibri"/>
                <w:color w:val="000000"/>
                <w:sz w:val="16"/>
                <w:szCs w:val="16"/>
                <w:lang w:val="hy-AM"/>
              </w:rPr>
            </w:pPr>
            <w:r w:rsidRPr="00B5647F">
              <w:rPr>
                <w:rFonts w:ascii="Sylfaen" w:hAnsi="Sylfaen" w:cs="Calibri"/>
                <w:color w:val="000000"/>
                <w:sz w:val="16"/>
                <w:szCs w:val="16"/>
                <w:lang w:val="hy-AM"/>
              </w:rPr>
              <w:t>B</w:t>
            </w:r>
            <w:r>
              <w:rPr>
                <w:rFonts w:ascii="Sylfaen" w:hAnsi="Sylfaen" w:cs="Calibri"/>
                <w:color w:val="000000"/>
                <w:sz w:val="16"/>
                <w:szCs w:val="16"/>
                <w:lang w:val="hy-AM"/>
              </w:rPr>
              <w:t xml:space="preserve">71 ոսկրային հաղորդունակության ակնջակալներ, տրանսպոնդեր, սնուցման մալուխ, շահագործման ձեռնարկ, </w:t>
            </w:r>
            <w:r w:rsidRPr="00B5647F">
              <w:rPr>
                <w:rFonts w:ascii="Sylfaen" w:hAnsi="Sylfaen" w:cs="Calibri"/>
                <w:color w:val="000000"/>
                <w:sz w:val="16"/>
                <w:szCs w:val="16"/>
                <w:lang w:val="hy-AM"/>
              </w:rPr>
              <w:t>USB</w:t>
            </w:r>
            <w:r>
              <w:rPr>
                <w:rFonts w:ascii="Sylfaen" w:hAnsi="Sylfaen" w:cs="Calibri"/>
                <w:color w:val="000000"/>
                <w:sz w:val="16"/>
                <w:szCs w:val="16"/>
                <w:lang w:val="hy-AM"/>
              </w:rPr>
              <w:t xml:space="preserve"> տվյալների մալուխ, </w:t>
            </w:r>
            <w:r w:rsidRPr="00B5647F">
              <w:rPr>
                <w:rFonts w:ascii="Sylfaen" w:hAnsi="Sylfaen" w:cs="Calibri"/>
                <w:color w:val="000000"/>
                <w:sz w:val="16"/>
                <w:szCs w:val="16"/>
                <w:lang w:val="hy-AM"/>
              </w:rPr>
              <w:t xml:space="preserve">USB </w:t>
            </w:r>
            <w:r>
              <w:rPr>
                <w:rFonts w:ascii="Sylfaen" w:hAnsi="Sylfaen" w:cs="Calibri"/>
                <w:color w:val="000000"/>
                <w:sz w:val="16"/>
                <w:szCs w:val="16"/>
                <w:lang w:val="hy-AM"/>
              </w:rPr>
              <w:t>ծրագիր, աուդիոգրամ։</w:t>
            </w:r>
          </w:p>
          <w:p w14:paraId="5E752993" w14:textId="3DD9F8A2" w:rsidR="009400E5" w:rsidRPr="00B5647F" w:rsidRDefault="009400E5" w:rsidP="00FB724F">
            <w:pPr>
              <w:rPr>
                <w:rFonts w:ascii="Sylfaen" w:hAnsi="Sylfaen" w:cs="Calibri"/>
                <w:color w:val="000000"/>
                <w:sz w:val="16"/>
                <w:szCs w:val="16"/>
                <w:lang w:val="hy-AM"/>
              </w:rPr>
            </w:pPr>
            <w:r>
              <w:rPr>
                <w:rFonts w:ascii="Sylfaen" w:hAnsi="Sylfaen" w:cs="Calibri"/>
                <w:color w:val="000000"/>
                <w:sz w:val="16"/>
                <w:szCs w:val="16"/>
                <w:lang w:val="hy-AM"/>
              </w:rPr>
              <w:t>Մեկ տարի սպասարկման երաշխիք</w:t>
            </w:r>
            <w:r>
              <w:rPr>
                <w:rFonts w:ascii="Sylfaen" w:hAnsi="Sylfaen" w:cs="Calibri"/>
                <w:noProof/>
                <w:color w:val="000000"/>
                <w:sz w:val="16"/>
                <w:szCs w:val="16"/>
                <w:lang w:val="hy-AM"/>
              </w:rPr>
              <w:drawing>
                <wp:inline distT="0" distB="0" distL="0" distR="0" wp14:anchorId="2E672477" wp14:editId="1C13C785">
                  <wp:extent cx="2447925" cy="2181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2181225"/>
                          </a:xfrm>
                          <a:prstGeom prst="rect">
                            <a:avLst/>
                          </a:prstGeom>
                          <a:noFill/>
                          <a:ln>
                            <a:noFill/>
                          </a:ln>
                        </pic:spPr>
                      </pic:pic>
                    </a:graphicData>
                  </a:graphic>
                </wp:inline>
              </w:drawing>
            </w:r>
          </w:p>
        </w:tc>
        <w:tc>
          <w:tcPr>
            <w:tcW w:w="309" w:type="pct"/>
            <w:tcBorders>
              <w:top w:val="single" w:sz="4" w:space="0" w:color="auto"/>
              <w:left w:val="single" w:sz="4" w:space="0" w:color="auto"/>
              <w:bottom w:val="single" w:sz="4" w:space="0" w:color="auto"/>
              <w:right w:val="single" w:sz="4" w:space="0" w:color="auto"/>
            </w:tcBorders>
            <w:shd w:val="clear" w:color="000000" w:fill="FFFFFF"/>
            <w:vAlign w:val="center"/>
          </w:tcPr>
          <w:p w14:paraId="4FC8E111" w14:textId="77777777" w:rsidR="009400E5" w:rsidRDefault="009400E5" w:rsidP="00FB724F">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354" w:type="pct"/>
            <w:tcBorders>
              <w:top w:val="single" w:sz="4" w:space="0" w:color="auto"/>
              <w:left w:val="nil"/>
              <w:bottom w:val="single" w:sz="4" w:space="0" w:color="auto"/>
              <w:right w:val="single" w:sz="4" w:space="0" w:color="auto"/>
            </w:tcBorders>
            <w:shd w:val="clear" w:color="000000" w:fill="FFFFFF"/>
            <w:vAlign w:val="center"/>
          </w:tcPr>
          <w:p w14:paraId="686F1BE5" w14:textId="77777777" w:rsidR="009400E5" w:rsidRPr="00655FE0" w:rsidRDefault="009400E5" w:rsidP="00FB724F">
            <w:pPr>
              <w:jc w:val="right"/>
              <w:rPr>
                <w:rFonts w:ascii="Sylfaen" w:hAnsi="Sylfaen" w:cs="Calibri"/>
                <w:color w:val="000000"/>
                <w:sz w:val="18"/>
                <w:szCs w:val="18"/>
                <w:lang w:val="hy-AM"/>
              </w:rPr>
            </w:pPr>
            <w:r>
              <w:rPr>
                <w:rFonts w:ascii="Sylfaen" w:hAnsi="Sylfaen" w:cs="Calibri"/>
                <w:color w:val="000000"/>
                <w:sz w:val="18"/>
                <w:szCs w:val="18"/>
              </w:rPr>
              <w:t>1110000.00</w:t>
            </w:r>
          </w:p>
        </w:tc>
        <w:tc>
          <w:tcPr>
            <w:tcW w:w="393" w:type="pct"/>
            <w:tcBorders>
              <w:top w:val="single" w:sz="4" w:space="0" w:color="auto"/>
              <w:left w:val="single" w:sz="4" w:space="0" w:color="auto"/>
              <w:bottom w:val="single" w:sz="4" w:space="0" w:color="auto"/>
              <w:right w:val="single" w:sz="4" w:space="0" w:color="auto"/>
            </w:tcBorders>
            <w:shd w:val="clear" w:color="000000" w:fill="FFFFFF"/>
            <w:vAlign w:val="center"/>
          </w:tcPr>
          <w:p w14:paraId="098E0E6A" w14:textId="77777777" w:rsidR="009400E5" w:rsidRPr="00655FE0" w:rsidRDefault="009400E5" w:rsidP="00FB724F">
            <w:pPr>
              <w:jc w:val="right"/>
              <w:rPr>
                <w:rFonts w:ascii="Sylfaen" w:hAnsi="Sylfaen" w:cs="Calibri"/>
                <w:color w:val="000000"/>
                <w:sz w:val="18"/>
                <w:szCs w:val="18"/>
                <w:lang w:val="hy-AM"/>
              </w:rPr>
            </w:pPr>
            <w:r>
              <w:rPr>
                <w:rFonts w:ascii="Sylfaen" w:hAnsi="Sylfaen" w:cs="Calibri"/>
                <w:color w:val="000000"/>
                <w:sz w:val="18"/>
                <w:szCs w:val="18"/>
              </w:rPr>
              <w:t>1110000.00</w:t>
            </w:r>
          </w:p>
        </w:tc>
        <w:tc>
          <w:tcPr>
            <w:tcW w:w="264" w:type="pct"/>
            <w:tcBorders>
              <w:top w:val="single" w:sz="4" w:space="0" w:color="auto"/>
              <w:left w:val="nil"/>
              <w:bottom w:val="single" w:sz="4" w:space="0" w:color="auto"/>
              <w:right w:val="single" w:sz="4" w:space="0" w:color="auto"/>
            </w:tcBorders>
            <w:shd w:val="clear" w:color="000000" w:fill="FFFF00"/>
            <w:vAlign w:val="center"/>
          </w:tcPr>
          <w:p w14:paraId="29CBB367" w14:textId="77777777" w:rsidR="009400E5" w:rsidRPr="00655FE0" w:rsidRDefault="009400E5" w:rsidP="00FB724F">
            <w:pPr>
              <w:jc w:val="center"/>
              <w:rPr>
                <w:rFonts w:ascii="Sylfaen" w:hAnsi="Sylfaen" w:cs="Calibri"/>
                <w:color w:val="000000"/>
                <w:sz w:val="18"/>
                <w:szCs w:val="18"/>
                <w:lang w:val="hy-AM"/>
              </w:rPr>
            </w:pPr>
            <w:r>
              <w:rPr>
                <w:rFonts w:ascii="Sylfaen" w:hAnsi="Sylfaen" w:cs="Calibri"/>
                <w:color w:val="000000"/>
                <w:sz w:val="18"/>
                <w:szCs w:val="18"/>
              </w:rPr>
              <w:t>1</w:t>
            </w:r>
          </w:p>
        </w:tc>
        <w:tc>
          <w:tcPr>
            <w:tcW w:w="390" w:type="pct"/>
            <w:vMerge w:val="restart"/>
            <w:tcBorders>
              <w:top w:val="single" w:sz="4" w:space="0" w:color="auto"/>
              <w:left w:val="single" w:sz="4" w:space="0" w:color="auto"/>
              <w:right w:val="single" w:sz="4" w:space="0" w:color="auto"/>
            </w:tcBorders>
          </w:tcPr>
          <w:p w14:paraId="06AE476B" w14:textId="77777777" w:rsidR="009400E5" w:rsidRPr="00372591" w:rsidRDefault="009400E5" w:rsidP="00FB724F">
            <w:pPr>
              <w:jc w:val="cente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762" w:type="pct"/>
            <w:vMerge w:val="restart"/>
            <w:tcBorders>
              <w:top w:val="single" w:sz="4" w:space="0" w:color="auto"/>
              <w:left w:val="single" w:sz="4" w:space="0" w:color="auto"/>
              <w:right w:val="single" w:sz="4" w:space="0" w:color="auto"/>
            </w:tcBorders>
          </w:tcPr>
          <w:p w14:paraId="66F694E8" w14:textId="77777777" w:rsidR="009400E5" w:rsidRPr="00372591" w:rsidRDefault="009400E5" w:rsidP="00FB724F">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9400E5" w:rsidRPr="00372591" w14:paraId="52C2BD87" w14:textId="77777777" w:rsidTr="00FB724F">
        <w:trPr>
          <w:trHeight w:val="3823"/>
        </w:trPr>
        <w:tc>
          <w:tcPr>
            <w:tcW w:w="339" w:type="pct"/>
            <w:gridSpan w:val="2"/>
            <w:tcBorders>
              <w:top w:val="single" w:sz="4" w:space="0" w:color="auto"/>
              <w:left w:val="single" w:sz="4" w:space="0" w:color="auto"/>
              <w:bottom w:val="single" w:sz="4" w:space="0" w:color="auto"/>
              <w:right w:val="nil"/>
            </w:tcBorders>
            <w:shd w:val="clear" w:color="auto" w:fill="auto"/>
            <w:vAlign w:val="center"/>
          </w:tcPr>
          <w:p w14:paraId="5F8164F6" w14:textId="77777777" w:rsidR="009400E5" w:rsidRDefault="009400E5" w:rsidP="00FB724F">
            <w:pPr>
              <w:jc w:val="center"/>
              <w:rPr>
                <w:rFonts w:ascii="Sylfaen" w:hAnsi="Sylfaen" w:cs="Calibri"/>
                <w:color w:val="000000"/>
                <w:sz w:val="20"/>
                <w:szCs w:val="20"/>
              </w:rPr>
            </w:pPr>
            <w:r>
              <w:rPr>
                <w:rFonts w:ascii="Sylfaen" w:hAnsi="Sylfaen" w:cs="Calibri"/>
                <w:color w:val="000000"/>
                <w:sz w:val="20"/>
                <w:szCs w:val="20"/>
              </w:rPr>
              <w:t>2</w:t>
            </w:r>
          </w:p>
        </w:tc>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14:paraId="020B1D0B" w14:textId="77777777" w:rsidR="009400E5" w:rsidRPr="00B661B2" w:rsidRDefault="009400E5" w:rsidP="00FB724F">
            <w:pPr>
              <w:rPr>
                <w:rFonts w:ascii="Sylfaen" w:hAnsi="Sylfaen" w:cs="Calibri"/>
                <w:sz w:val="20"/>
                <w:szCs w:val="20"/>
              </w:rPr>
            </w:pPr>
            <w:r>
              <w:rPr>
                <w:rFonts w:ascii="Sylfaen" w:hAnsi="Sylfaen" w:cs="Calibri"/>
                <w:sz w:val="18"/>
                <w:szCs w:val="18"/>
              </w:rPr>
              <w:t>33191230</w:t>
            </w:r>
          </w:p>
        </w:tc>
        <w:tc>
          <w:tcPr>
            <w:tcW w:w="525" w:type="pct"/>
            <w:tcBorders>
              <w:top w:val="single" w:sz="4" w:space="0" w:color="auto"/>
              <w:left w:val="nil"/>
              <w:bottom w:val="single" w:sz="4" w:space="0" w:color="auto"/>
              <w:right w:val="single" w:sz="4" w:space="0" w:color="auto"/>
            </w:tcBorders>
            <w:shd w:val="clear" w:color="000000" w:fill="FFFFFF"/>
            <w:vAlign w:val="center"/>
          </w:tcPr>
          <w:p w14:paraId="7F65E325" w14:textId="77777777" w:rsidR="009400E5" w:rsidRPr="003F105D" w:rsidRDefault="009400E5" w:rsidP="00FB724F">
            <w:pPr>
              <w:rPr>
                <w:rFonts w:ascii="Sylfaen" w:hAnsi="Sylfaen" w:cs="Calibri"/>
                <w:color w:val="000000"/>
                <w:sz w:val="16"/>
                <w:szCs w:val="16"/>
              </w:rPr>
            </w:pPr>
            <w:proofErr w:type="spellStart"/>
            <w:r w:rsidRPr="003F105D">
              <w:rPr>
                <w:rFonts w:ascii="Sylfaen" w:hAnsi="Sylfaen" w:cs="Calibri"/>
                <w:color w:val="000000"/>
                <w:sz w:val="16"/>
                <w:szCs w:val="16"/>
              </w:rPr>
              <w:t>էլեկտրական</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կառավարվող</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սեղան</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բժշկական</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սարքերի</w:t>
            </w:r>
            <w:proofErr w:type="spellEnd"/>
            <w:r w:rsidRPr="003F105D">
              <w:rPr>
                <w:rFonts w:ascii="Sylfaen" w:hAnsi="Sylfaen" w:cs="Calibri"/>
                <w:color w:val="000000"/>
                <w:sz w:val="16"/>
                <w:szCs w:val="16"/>
              </w:rPr>
              <w:t xml:space="preserve"> </w:t>
            </w:r>
            <w:proofErr w:type="spellStart"/>
            <w:r w:rsidRPr="003F105D">
              <w:rPr>
                <w:rFonts w:ascii="Sylfaen" w:hAnsi="Sylfaen" w:cs="Calibri"/>
                <w:color w:val="000000"/>
                <w:sz w:val="16"/>
                <w:szCs w:val="16"/>
              </w:rPr>
              <w:t>համար</w:t>
            </w:r>
            <w:proofErr w:type="spellEnd"/>
          </w:p>
        </w:tc>
        <w:tc>
          <w:tcPr>
            <w:tcW w:w="1263" w:type="pct"/>
            <w:vAlign w:val="bottom"/>
          </w:tcPr>
          <w:p w14:paraId="02C7EC79"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Սեղանի վերևի չափսը ՝ 450*550մմ /17,7՞*21,7՞/</w:t>
            </w:r>
          </w:p>
          <w:p w14:paraId="4AC782E5"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Բարձրացման միջակայք՝ 680-880մմ /26,8՞*34,7՞/</w:t>
            </w:r>
          </w:p>
          <w:p w14:paraId="62F57A16"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Առավելագույն բեռ ՝ 50կգ /110ֆունտ/</w:t>
            </w:r>
          </w:p>
          <w:p w14:paraId="7E59883D"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Լարում ՝ 220Վ/50Հց կամ 110Վ/60Հց</w:t>
            </w:r>
          </w:p>
          <w:p w14:paraId="4BCC7BBA"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Հզորություն ՝ 50Վտ</w:t>
            </w:r>
          </w:p>
          <w:p w14:paraId="7EB37A3D"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Քաշ ՝ 20կգ /44ֆունտ/</w:t>
            </w:r>
          </w:p>
          <w:p w14:paraId="46657709"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Կոմպակտ և փոխադրելի, զբաղեցնում է շատ քիչ տարածք: Մետաղական հիմքը այն դարձնում է դիմացկուն և երկարակյաց օգտագործման համար:</w:t>
            </w:r>
          </w:p>
          <w:p w14:paraId="72F4E5B5" w14:textId="77777777" w:rsidR="009400E5" w:rsidRDefault="009400E5" w:rsidP="00FB724F">
            <w:pPr>
              <w:rPr>
                <w:rFonts w:ascii="Sylfaen" w:hAnsi="Sylfaen" w:cs="Calibri"/>
                <w:color w:val="000000"/>
                <w:sz w:val="18"/>
                <w:szCs w:val="18"/>
                <w:lang w:val="hy-AM"/>
              </w:rPr>
            </w:pPr>
            <w:r>
              <w:rPr>
                <w:rFonts w:ascii="Sylfaen" w:hAnsi="Sylfaen" w:cs="Calibri"/>
                <w:color w:val="000000"/>
                <w:sz w:val="18"/>
                <w:szCs w:val="18"/>
                <w:lang w:val="hy-AM"/>
              </w:rPr>
              <w:t>Բարձրորակ անիվները ապահովում են անվտանգ և հեշտ տեղաշարժ: Մեկ էլեկտրական վարդակ՝ անմիջապես սեղանի վերևի տակ՝ սարքավորումներին հեշտ միացման</w:t>
            </w:r>
            <w:r w:rsidRPr="005E3C61">
              <w:rPr>
                <w:rFonts w:ascii="Sylfaen" w:hAnsi="Sylfaen" w:cs="Calibri"/>
                <w:color w:val="000000"/>
                <w:sz w:val="18"/>
                <w:szCs w:val="18"/>
                <w:lang w:val="hy-AM"/>
              </w:rPr>
              <w:t xml:space="preserve"> </w:t>
            </w:r>
            <w:r>
              <w:rPr>
                <w:rFonts w:ascii="Sylfaen" w:hAnsi="Sylfaen" w:cs="Calibri"/>
                <w:color w:val="000000"/>
                <w:sz w:val="18"/>
                <w:szCs w:val="18"/>
                <w:lang w:val="hy-AM"/>
              </w:rPr>
              <w:t>համար:</w:t>
            </w:r>
          </w:p>
          <w:p w14:paraId="3D947E4B" w14:textId="4D0FD1EA" w:rsidR="009400E5" w:rsidRPr="003F105D" w:rsidRDefault="009400E5" w:rsidP="00FB724F">
            <w:pPr>
              <w:rPr>
                <w:rFonts w:ascii="Sylfaen" w:hAnsi="Sylfaen" w:cs="Calibri"/>
                <w:color w:val="000000"/>
                <w:sz w:val="18"/>
                <w:szCs w:val="18"/>
                <w:lang w:val="hy-AM"/>
              </w:rPr>
            </w:pPr>
            <w:r>
              <w:rPr>
                <w:rFonts w:ascii="Sylfaen" w:hAnsi="Sylfaen" w:cs="Calibri"/>
                <w:noProof/>
                <w:color w:val="000000"/>
                <w:sz w:val="18"/>
                <w:szCs w:val="18"/>
                <w:lang w:val="hy-AM"/>
              </w:rPr>
              <w:drawing>
                <wp:inline distT="0" distB="0" distL="0" distR="0" wp14:anchorId="15C23909" wp14:editId="191705BC">
                  <wp:extent cx="1976812" cy="20478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6082" cy="2057479"/>
                          </a:xfrm>
                          <a:prstGeom prst="rect">
                            <a:avLst/>
                          </a:prstGeom>
                          <a:noFill/>
                          <a:ln>
                            <a:noFill/>
                          </a:ln>
                        </pic:spPr>
                      </pic:pic>
                    </a:graphicData>
                  </a:graphic>
                </wp:inline>
              </w:drawing>
            </w:r>
          </w:p>
        </w:tc>
        <w:tc>
          <w:tcPr>
            <w:tcW w:w="309" w:type="pct"/>
            <w:tcBorders>
              <w:top w:val="single" w:sz="4" w:space="0" w:color="auto"/>
              <w:left w:val="single" w:sz="4" w:space="0" w:color="auto"/>
              <w:bottom w:val="single" w:sz="4" w:space="0" w:color="auto"/>
              <w:right w:val="single" w:sz="4" w:space="0" w:color="auto"/>
            </w:tcBorders>
            <w:shd w:val="clear" w:color="000000" w:fill="FFFFFF"/>
            <w:vAlign w:val="center"/>
          </w:tcPr>
          <w:p w14:paraId="04BDDDEA" w14:textId="77777777" w:rsidR="009400E5" w:rsidRDefault="009400E5" w:rsidP="00FB724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54" w:type="pct"/>
            <w:tcBorders>
              <w:top w:val="single" w:sz="4" w:space="0" w:color="auto"/>
              <w:left w:val="nil"/>
              <w:bottom w:val="single" w:sz="4" w:space="0" w:color="auto"/>
              <w:right w:val="single" w:sz="4" w:space="0" w:color="auto"/>
            </w:tcBorders>
            <w:shd w:val="clear" w:color="000000" w:fill="FFFFFF"/>
            <w:vAlign w:val="center"/>
          </w:tcPr>
          <w:p w14:paraId="02F7053F" w14:textId="77777777" w:rsidR="009400E5" w:rsidRDefault="009400E5" w:rsidP="00FB724F">
            <w:pPr>
              <w:jc w:val="right"/>
              <w:rPr>
                <w:rFonts w:ascii="Sylfaen" w:hAnsi="Sylfaen" w:cs="Calibri"/>
                <w:color w:val="000000"/>
                <w:sz w:val="18"/>
                <w:szCs w:val="18"/>
                <w:lang w:val="hy-AM"/>
              </w:rPr>
            </w:pPr>
            <w:r>
              <w:rPr>
                <w:rFonts w:ascii="Sylfaen" w:hAnsi="Sylfaen" w:cs="Calibri"/>
                <w:color w:val="000000"/>
                <w:sz w:val="18"/>
                <w:szCs w:val="18"/>
              </w:rPr>
              <w:t>150000.00</w:t>
            </w:r>
          </w:p>
        </w:tc>
        <w:tc>
          <w:tcPr>
            <w:tcW w:w="393" w:type="pct"/>
            <w:tcBorders>
              <w:top w:val="nil"/>
              <w:left w:val="single" w:sz="4" w:space="0" w:color="auto"/>
              <w:bottom w:val="single" w:sz="4" w:space="0" w:color="auto"/>
              <w:right w:val="single" w:sz="4" w:space="0" w:color="auto"/>
            </w:tcBorders>
            <w:shd w:val="clear" w:color="000000" w:fill="FFFFFF"/>
            <w:vAlign w:val="center"/>
          </w:tcPr>
          <w:p w14:paraId="5990EDF1" w14:textId="77777777" w:rsidR="009400E5" w:rsidRDefault="009400E5" w:rsidP="00FB724F">
            <w:pPr>
              <w:jc w:val="right"/>
              <w:rPr>
                <w:rFonts w:ascii="Sylfaen" w:hAnsi="Sylfaen" w:cs="Calibri"/>
                <w:color w:val="000000"/>
                <w:sz w:val="18"/>
                <w:szCs w:val="18"/>
                <w:lang w:val="hy-AM"/>
              </w:rPr>
            </w:pPr>
            <w:r>
              <w:rPr>
                <w:rFonts w:ascii="Sylfaen" w:hAnsi="Sylfaen" w:cs="Calibri"/>
                <w:color w:val="000000"/>
                <w:sz w:val="18"/>
                <w:szCs w:val="18"/>
              </w:rPr>
              <w:t>300000.00</w:t>
            </w:r>
          </w:p>
        </w:tc>
        <w:tc>
          <w:tcPr>
            <w:tcW w:w="264" w:type="pct"/>
            <w:tcBorders>
              <w:top w:val="single" w:sz="4" w:space="0" w:color="auto"/>
              <w:left w:val="nil"/>
              <w:bottom w:val="single" w:sz="4" w:space="0" w:color="auto"/>
              <w:right w:val="single" w:sz="4" w:space="0" w:color="auto"/>
            </w:tcBorders>
            <w:shd w:val="clear" w:color="000000" w:fill="FFFF00"/>
            <w:vAlign w:val="center"/>
          </w:tcPr>
          <w:p w14:paraId="28052F44" w14:textId="77777777" w:rsidR="009400E5" w:rsidRPr="003F105D" w:rsidRDefault="009400E5" w:rsidP="00FB724F">
            <w:pPr>
              <w:jc w:val="center"/>
              <w:rPr>
                <w:rFonts w:ascii="Sylfaen" w:hAnsi="Sylfaen" w:cs="Calibri"/>
                <w:color w:val="000000"/>
                <w:sz w:val="32"/>
                <w:szCs w:val="32"/>
                <w:vertAlign w:val="subscript"/>
              </w:rPr>
            </w:pPr>
            <w:r w:rsidRPr="003F105D">
              <w:rPr>
                <w:rFonts w:ascii="Sylfaen" w:hAnsi="Sylfaen" w:cs="Calibri"/>
                <w:color w:val="000000"/>
                <w:sz w:val="32"/>
                <w:szCs w:val="32"/>
                <w:vertAlign w:val="subscript"/>
              </w:rPr>
              <w:t>2</w:t>
            </w:r>
          </w:p>
        </w:tc>
        <w:tc>
          <w:tcPr>
            <w:tcW w:w="390" w:type="pct"/>
            <w:vMerge/>
            <w:tcBorders>
              <w:left w:val="single" w:sz="4" w:space="0" w:color="auto"/>
              <w:right w:val="single" w:sz="4" w:space="0" w:color="auto"/>
            </w:tcBorders>
          </w:tcPr>
          <w:p w14:paraId="69F2FFB8" w14:textId="77777777" w:rsidR="009400E5" w:rsidRPr="00372591" w:rsidRDefault="009400E5" w:rsidP="00FB724F">
            <w:pPr>
              <w:rPr>
                <w:rFonts w:ascii="Sylfaen" w:hAnsi="Sylfaen"/>
                <w:sz w:val="16"/>
                <w:szCs w:val="18"/>
                <w:lang w:val="hy-AM"/>
              </w:rPr>
            </w:pPr>
          </w:p>
        </w:tc>
        <w:tc>
          <w:tcPr>
            <w:tcW w:w="762" w:type="pct"/>
            <w:vMerge/>
            <w:tcBorders>
              <w:left w:val="single" w:sz="4" w:space="0" w:color="auto"/>
              <w:right w:val="single" w:sz="4" w:space="0" w:color="auto"/>
            </w:tcBorders>
          </w:tcPr>
          <w:p w14:paraId="2A4922A4" w14:textId="77777777" w:rsidR="009400E5" w:rsidRPr="00372591" w:rsidRDefault="009400E5" w:rsidP="00FB724F">
            <w:pPr>
              <w:jc w:val="center"/>
              <w:rPr>
                <w:rFonts w:ascii="Sylfaen" w:hAnsi="Sylfaen" w:cs="Calibri Light"/>
                <w:color w:val="000000"/>
                <w:sz w:val="10"/>
                <w:szCs w:val="10"/>
                <w:lang w:val="hy-AM"/>
              </w:rPr>
            </w:pPr>
          </w:p>
        </w:tc>
      </w:tr>
      <w:bookmarkEnd w:id="14"/>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4F742FCB" w:rsidR="00071D1C" w:rsidRDefault="00071D1C" w:rsidP="00EF3662">
      <w:pPr>
        <w:jc w:val="right"/>
        <w:rPr>
          <w:rFonts w:ascii="Sylfaen" w:hAnsi="Sylfaen"/>
          <w:sz w:val="20"/>
        </w:rPr>
      </w:pPr>
    </w:p>
    <w:p w14:paraId="375A4BEC" w14:textId="1E1F7A06" w:rsidR="00637480" w:rsidRDefault="00637480" w:rsidP="00EF3662">
      <w:pPr>
        <w:jc w:val="right"/>
        <w:rPr>
          <w:rFonts w:ascii="Sylfaen" w:hAnsi="Sylfaen"/>
          <w:sz w:val="20"/>
        </w:rPr>
      </w:pPr>
    </w:p>
    <w:p w14:paraId="3898F120" w14:textId="5E673443" w:rsidR="00637480" w:rsidRDefault="00637480" w:rsidP="00EF3662">
      <w:pPr>
        <w:jc w:val="right"/>
        <w:rPr>
          <w:rFonts w:ascii="Sylfaen" w:hAnsi="Sylfaen"/>
          <w:sz w:val="20"/>
        </w:rPr>
      </w:pPr>
    </w:p>
    <w:p w14:paraId="384CCDCD" w14:textId="757FF4AE" w:rsidR="00637480" w:rsidRDefault="00637480" w:rsidP="00EF3662">
      <w:pPr>
        <w:jc w:val="right"/>
        <w:rPr>
          <w:rFonts w:ascii="Sylfaen" w:hAnsi="Sylfaen"/>
          <w:sz w:val="20"/>
        </w:rPr>
      </w:pPr>
    </w:p>
    <w:p w14:paraId="48DAB4CA" w14:textId="095693B6" w:rsidR="00637480" w:rsidRDefault="00637480" w:rsidP="00EF3662">
      <w:pPr>
        <w:jc w:val="right"/>
        <w:rPr>
          <w:rFonts w:ascii="Sylfaen" w:hAnsi="Sylfaen"/>
          <w:sz w:val="20"/>
        </w:rPr>
      </w:pPr>
    </w:p>
    <w:p w14:paraId="596D56ED" w14:textId="52ACA993" w:rsidR="00637480" w:rsidRDefault="00637480" w:rsidP="00EF3662">
      <w:pPr>
        <w:jc w:val="right"/>
        <w:rPr>
          <w:rFonts w:ascii="Sylfaen" w:hAnsi="Sylfaen"/>
          <w:sz w:val="20"/>
        </w:rPr>
      </w:pPr>
    </w:p>
    <w:p w14:paraId="44F24052" w14:textId="1C9A746A" w:rsidR="00637480" w:rsidRDefault="00637480" w:rsidP="00EF3662">
      <w:pPr>
        <w:jc w:val="right"/>
        <w:rPr>
          <w:rFonts w:ascii="Sylfaen" w:hAnsi="Sylfaen"/>
          <w:sz w:val="20"/>
        </w:rPr>
      </w:pPr>
    </w:p>
    <w:p w14:paraId="6C70CC30" w14:textId="3E564ACB" w:rsidR="00637480" w:rsidRDefault="00637480" w:rsidP="00EF3662">
      <w:pPr>
        <w:jc w:val="right"/>
        <w:rPr>
          <w:rFonts w:ascii="Sylfaen" w:hAnsi="Sylfaen"/>
          <w:sz w:val="20"/>
        </w:rPr>
      </w:pPr>
    </w:p>
    <w:p w14:paraId="0F80233E" w14:textId="41D4BEAA" w:rsidR="00637480" w:rsidRDefault="00637480" w:rsidP="00EF3662">
      <w:pPr>
        <w:jc w:val="right"/>
        <w:rPr>
          <w:rFonts w:ascii="Sylfaen" w:hAnsi="Sylfaen"/>
          <w:sz w:val="20"/>
        </w:rPr>
      </w:pPr>
    </w:p>
    <w:p w14:paraId="19A361FE" w14:textId="2BF305C5" w:rsidR="00637480" w:rsidRDefault="00637480" w:rsidP="00EF3662">
      <w:pPr>
        <w:jc w:val="right"/>
        <w:rPr>
          <w:rFonts w:ascii="Sylfaen" w:hAnsi="Sylfaen"/>
          <w:sz w:val="20"/>
        </w:rPr>
      </w:pPr>
    </w:p>
    <w:p w14:paraId="25312EC2" w14:textId="6ADB9A4C" w:rsidR="00637480" w:rsidRDefault="00637480" w:rsidP="00EF3662">
      <w:pPr>
        <w:jc w:val="right"/>
        <w:rPr>
          <w:rFonts w:ascii="Sylfaen" w:hAnsi="Sylfaen"/>
          <w:sz w:val="20"/>
        </w:rPr>
      </w:pPr>
    </w:p>
    <w:p w14:paraId="05BB3CF0" w14:textId="7B1D893E" w:rsidR="00637480" w:rsidRDefault="00637480" w:rsidP="00EF3662">
      <w:pPr>
        <w:jc w:val="right"/>
        <w:rPr>
          <w:rFonts w:ascii="Sylfaen" w:hAnsi="Sylfaen"/>
          <w:sz w:val="20"/>
        </w:rPr>
      </w:pPr>
    </w:p>
    <w:p w14:paraId="3727095C" w14:textId="6F9ECF62" w:rsidR="00637480" w:rsidRDefault="00637480" w:rsidP="00EF3662">
      <w:pPr>
        <w:jc w:val="right"/>
        <w:rPr>
          <w:rFonts w:ascii="Sylfaen" w:hAnsi="Sylfaen"/>
          <w:sz w:val="20"/>
        </w:rPr>
      </w:pPr>
    </w:p>
    <w:p w14:paraId="3A86CEF3" w14:textId="60BE0CED" w:rsidR="00637480" w:rsidRDefault="00637480" w:rsidP="00EF3662">
      <w:pPr>
        <w:jc w:val="right"/>
        <w:rPr>
          <w:rFonts w:ascii="Sylfaen" w:hAnsi="Sylfaen"/>
          <w:sz w:val="20"/>
        </w:rPr>
      </w:pPr>
    </w:p>
    <w:p w14:paraId="7602D954" w14:textId="665867AB" w:rsidR="00637480" w:rsidRDefault="00637480" w:rsidP="00EF3662">
      <w:pPr>
        <w:jc w:val="right"/>
        <w:rPr>
          <w:rFonts w:ascii="Sylfaen" w:hAnsi="Sylfaen"/>
          <w:sz w:val="20"/>
        </w:rPr>
      </w:pPr>
    </w:p>
    <w:p w14:paraId="688E0A92" w14:textId="2C38821E" w:rsidR="00637480" w:rsidRDefault="00637480" w:rsidP="00EF3662">
      <w:pPr>
        <w:jc w:val="right"/>
        <w:rPr>
          <w:rFonts w:ascii="Sylfaen" w:hAnsi="Sylfaen"/>
          <w:sz w:val="20"/>
        </w:rPr>
      </w:pPr>
    </w:p>
    <w:p w14:paraId="0EE49523" w14:textId="723A2A31" w:rsidR="00637480" w:rsidRDefault="00637480" w:rsidP="00EF3662">
      <w:pPr>
        <w:jc w:val="right"/>
        <w:rPr>
          <w:rFonts w:ascii="Sylfaen" w:hAnsi="Sylfaen"/>
          <w:sz w:val="20"/>
        </w:rPr>
      </w:pPr>
    </w:p>
    <w:p w14:paraId="3C7188C5" w14:textId="6A98C7DA" w:rsidR="00637480" w:rsidRDefault="00637480" w:rsidP="00EF3662">
      <w:pPr>
        <w:jc w:val="right"/>
        <w:rPr>
          <w:rFonts w:ascii="Sylfaen" w:hAnsi="Sylfaen"/>
          <w:sz w:val="20"/>
        </w:rPr>
      </w:pPr>
    </w:p>
    <w:p w14:paraId="0237F1AE" w14:textId="373F60E0" w:rsidR="00637480" w:rsidRDefault="00637480" w:rsidP="00EF3662">
      <w:pPr>
        <w:jc w:val="right"/>
        <w:rPr>
          <w:rFonts w:ascii="Sylfaen" w:hAnsi="Sylfaen"/>
          <w:sz w:val="20"/>
        </w:rPr>
      </w:pPr>
    </w:p>
    <w:p w14:paraId="157441DA" w14:textId="280F15D3" w:rsidR="00637480" w:rsidRDefault="00637480" w:rsidP="00EF3662">
      <w:pPr>
        <w:jc w:val="right"/>
        <w:rPr>
          <w:rFonts w:ascii="Sylfaen" w:hAnsi="Sylfaen"/>
          <w:sz w:val="20"/>
        </w:rPr>
      </w:pPr>
    </w:p>
    <w:p w14:paraId="65C4FA05" w14:textId="7F8ECE95" w:rsidR="00637480" w:rsidRDefault="00637480" w:rsidP="00EF3662">
      <w:pPr>
        <w:jc w:val="right"/>
        <w:rPr>
          <w:rFonts w:ascii="Sylfaen" w:hAnsi="Sylfaen"/>
          <w:sz w:val="20"/>
        </w:rPr>
      </w:pPr>
    </w:p>
    <w:p w14:paraId="24982BAF" w14:textId="7CD08E4B" w:rsidR="009400E5" w:rsidRDefault="009400E5" w:rsidP="00EF3662">
      <w:pPr>
        <w:jc w:val="right"/>
        <w:rPr>
          <w:rFonts w:ascii="Sylfaen" w:hAnsi="Sylfaen"/>
          <w:sz w:val="20"/>
        </w:rPr>
      </w:pPr>
    </w:p>
    <w:p w14:paraId="67EFDC83" w14:textId="77EB84CC" w:rsidR="009400E5" w:rsidRDefault="009400E5" w:rsidP="00EF3662">
      <w:pPr>
        <w:jc w:val="right"/>
        <w:rPr>
          <w:rFonts w:ascii="Sylfaen" w:hAnsi="Sylfaen"/>
          <w:sz w:val="20"/>
        </w:rPr>
      </w:pPr>
    </w:p>
    <w:p w14:paraId="215285F0" w14:textId="75E91D87" w:rsidR="009400E5" w:rsidRDefault="009400E5" w:rsidP="00EF3662">
      <w:pPr>
        <w:jc w:val="right"/>
        <w:rPr>
          <w:rFonts w:ascii="Sylfaen" w:hAnsi="Sylfaen"/>
          <w:sz w:val="20"/>
        </w:rPr>
      </w:pPr>
    </w:p>
    <w:p w14:paraId="0B1EBFFA" w14:textId="35B79E15" w:rsidR="009400E5" w:rsidRDefault="009400E5" w:rsidP="00EF3662">
      <w:pPr>
        <w:jc w:val="right"/>
        <w:rPr>
          <w:rFonts w:ascii="Sylfaen" w:hAnsi="Sylfaen"/>
          <w:sz w:val="20"/>
        </w:rPr>
      </w:pPr>
    </w:p>
    <w:p w14:paraId="60385150" w14:textId="6B94410D" w:rsidR="009400E5" w:rsidRDefault="009400E5" w:rsidP="00EF3662">
      <w:pPr>
        <w:jc w:val="right"/>
        <w:rPr>
          <w:rFonts w:ascii="Sylfaen" w:hAnsi="Sylfaen"/>
          <w:sz w:val="20"/>
        </w:rPr>
      </w:pPr>
    </w:p>
    <w:p w14:paraId="31908B81" w14:textId="1144B067" w:rsidR="009400E5" w:rsidRDefault="009400E5" w:rsidP="00EF3662">
      <w:pPr>
        <w:jc w:val="right"/>
        <w:rPr>
          <w:rFonts w:ascii="Sylfaen" w:hAnsi="Sylfaen"/>
          <w:sz w:val="20"/>
        </w:rPr>
      </w:pPr>
    </w:p>
    <w:p w14:paraId="13301F69" w14:textId="3831B744" w:rsidR="009400E5" w:rsidRDefault="009400E5" w:rsidP="00EF3662">
      <w:pPr>
        <w:jc w:val="right"/>
        <w:rPr>
          <w:rFonts w:ascii="Sylfaen" w:hAnsi="Sylfaen"/>
          <w:sz w:val="20"/>
        </w:rPr>
      </w:pPr>
    </w:p>
    <w:p w14:paraId="6650876A" w14:textId="3A67D3EF" w:rsidR="009400E5" w:rsidRDefault="009400E5" w:rsidP="00EF3662">
      <w:pPr>
        <w:jc w:val="right"/>
        <w:rPr>
          <w:rFonts w:ascii="Sylfaen" w:hAnsi="Sylfaen"/>
          <w:sz w:val="20"/>
        </w:rPr>
      </w:pPr>
    </w:p>
    <w:p w14:paraId="3C3A5D47" w14:textId="77777777" w:rsidR="009400E5" w:rsidRDefault="009400E5" w:rsidP="00EF3662">
      <w:pPr>
        <w:jc w:val="right"/>
        <w:rPr>
          <w:rFonts w:ascii="Sylfaen" w:hAnsi="Sylfaen"/>
          <w:sz w:val="20"/>
        </w:rPr>
      </w:pPr>
    </w:p>
    <w:p w14:paraId="50E3DCB9" w14:textId="509795E6" w:rsidR="00637480" w:rsidRDefault="00637480" w:rsidP="00EF3662">
      <w:pPr>
        <w:jc w:val="right"/>
        <w:rPr>
          <w:rFonts w:ascii="Sylfaen" w:hAnsi="Sylfaen"/>
          <w:sz w:val="20"/>
        </w:rPr>
      </w:pPr>
    </w:p>
    <w:p w14:paraId="625E7996" w14:textId="77777777" w:rsidR="00637480" w:rsidRPr="00F077D1" w:rsidRDefault="00637480"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737A7E"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9400E5" w:rsidRPr="00372591" w14:paraId="51DBE40B" w14:textId="77777777" w:rsidTr="00567B25">
        <w:trPr>
          <w:trHeight w:val="195"/>
        </w:trPr>
        <w:tc>
          <w:tcPr>
            <w:tcW w:w="1741" w:type="dxa"/>
            <w:tcBorders>
              <w:top w:val="single" w:sz="4" w:space="0" w:color="auto"/>
              <w:bottom w:val="single" w:sz="4" w:space="0" w:color="auto"/>
            </w:tcBorders>
            <w:vAlign w:val="center"/>
          </w:tcPr>
          <w:p w14:paraId="7E4B510D" w14:textId="4AD4F125" w:rsidR="009400E5" w:rsidRPr="0097099C" w:rsidRDefault="009400E5" w:rsidP="009400E5">
            <w:pPr>
              <w:jc w:val="center"/>
              <w:rPr>
                <w:rFonts w:ascii="Sylfaen" w:hAnsi="Sylfaen"/>
                <w:sz w:val="20"/>
                <w:lang w:val="hy-AM"/>
              </w:rPr>
            </w:pPr>
            <w:r>
              <w:rPr>
                <w:rFonts w:ascii="Sylfaen" w:hAnsi="Sylfaen" w:cs="Calibri"/>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A715B5B" w14:textId="7338966F" w:rsidR="009400E5" w:rsidRPr="00372591" w:rsidRDefault="009400E5" w:rsidP="009400E5">
            <w:pPr>
              <w:rPr>
                <w:rFonts w:ascii="Sylfaen" w:hAnsi="Sylfaen"/>
              </w:rPr>
            </w:pPr>
            <w:r>
              <w:rPr>
                <w:rFonts w:ascii="Sylfaen" w:hAnsi="Sylfaen" w:cs="Calibri"/>
                <w:color w:val="000000"/>
                <w:sz w:val="18"/>
                <w:szCs w:val="18"/>
              </w:rPr>
              <w:t>33121140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044A7F24" w:rsidR="009400E5" w:rsidRPr="00700C7C" w:rsidRDefault="009400E5" w:rsidP="009400E5">
            <w:pPr>
              <w:pStyle w:val="BodyTextIndent2"/>
              <w:spacing w:line="240" w:lineRule="auto"/>
              <w:ind w:firstLine="0"/>
              <w:rPr>
                <w:rFonts w:ascii="Sylfaen" w:hAnsi="Sylfaen" w:cs="Sylfaen"/>
                <w:sz w:val="18"/>
                <w:szCs w:val="18"/>
                <w:lang w:val="en-US"/>
              </w:rPr>
            </w:pPr>
            <w:r w:rsidRPr="003F105D">
              <w:rPr>
                <w:rFonts w:ascii="Sylfaen" w:hAnsi="Sylfaen" w:cs="Calibri"/>
                <w:color w:val="000000"/>
                <w:sz w:val="16"/>
                <w:szCs w:val="16"/>
              </w:rPr>
              <w:t>Լսողության չափման սարք /աուդիոմետր/</w:t>
            </w:r>
          </w:p>
        </w:tc>
        <w:tc>
          <w:tcPr>
            <w:tcW w:w="548" w:type="dxa"/>
            <w:tcBorders>
              <w:top w:val="single" w:sz="4" w:space="0" w:color="auto"/>
              <w:bottom w:val="single" w:sz="4" w:space="0" w:color="auto"/>
            </w:tcBorders>
            <w:vAlign w:val="center"/>
          </w:tcPr>
          <w:p w14:paraId="48BC5B5E" w14:textId="77777777"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0FAAB26"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DD1B2C8" w14:textId="58381D3D" w:rsidR="009400E5" w:rsidRPr="00372591" w:rsidRDefault="009400E5" w:rsidP="009400E5">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50C491D9" w14:textId="7BC68293" w:rsidR="009400E5" w:rsidRPr="00372591" w:rsidRDefault="009400E5" w:rsidP="009400E5">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201C20F4" w14:textId="65252466" w:rsidR="009400E5" w:rsidRPr="00372591" w:rsidRDefault="009400E5" w:rsidP="009400E5">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7228F26D" w14:textId="54EE4CD1" w:rsidR="009400E5" w:rsidRPr="00372591" w:rsidRDefault="009400E5" w:rsidP="009400E5">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7E92BDF" w14:textId="5BBEC580" w:rsidR="009400E5" w:rsidRPr="00372591" w:rsidRDefault="009400E5" w:rsidP="009400E5">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14797583" w:rsidR="009400E5" w:rsidRPr="00372591" w:rsidRDefault="009400E5" w:rsidP="009400E5">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4ABD0C46" w:rsidR="009400E5" w:rsidRPr="00372591" w:rsidRDefault="009400E5" w:rsidP="009400E5">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1BA6E82F" w:rsidR="009400E5" w:rsidRPr="00372591" w:rsidRDefault="009400E5" w:rsidP="009400E5">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68826D9F" w:rsidR="009400E5" w:rsidRPr="00372591" w:rsidRDefault="009400E5" w:rsidP="009400E5">
            <w:pPr>
              <w:jc w:val="center"/>
              <w:rPr>
                <w:rFonts w:ascii="Sylfaen" w:hAnsi="Sylfaen"/>
                <w:b/>
                <w:sz w:val="18"/>
                <w:szCs w:val="18"/>
                <w:lang w:val="pt-BR"/>
              </w:rPr>
            </w:pPr>
            <w:r w:rsidRPr="00372591">
              <w:rPr>
                <w:rFonts w:ascii="Sylfaen" w:hAnsi="Sylfaen"/>
                <w:b/>
                <w:sz w:val="18"/>
                <w:szCs w:val="18"/>
                <w:lang w:val="pt-BR"/>
              </w:rPr>
              <w:t>100</w:t>
            </w:r>
          </w:p>
        </w:tc>
      </w:tr>
      <w:tr w:rsidR="009400E5" w:rsidRPr="00372591" w14:paraId="77556D96" w14:textId="77777777" w:rsidTr="00567B25">
        <w:trPr>
          <w:trHeight w:val="195"/>
        </w:trPr>
        <w:tc>
          <w:tcPr>
            <w:tcW w:w="1741" w:type="dxa"/>
            <w:tcBorders>
              <w:top w:val="single" w:sz="4" w:space="0" w:color="auto"/>
              <w:bottom w:val="single" w:sz="4" w:space="0" w:color="auto"/>
            </w:tcBorders>
            <w:vAlign w:val="center"/>
          </w:tcPr>
          <w:p w14:paraId="4B3BAC63" w14:textId="3DD93B87" w:rsidR="009400E5" w:rsidRDefault="009400E5" w:rsidP="009400E5">
            <w:pPr>
              <w:jc w:val="center"/>
              <w:rPr>
                <w:rFonts w:ascii="Sylfaen" w:hAnsi="Sylfaen" w:cs="Calibri"/>
                <w:color w:val="000000"/>
                <w:sz w:val="20"/>
                <w:szCs w:val="20"/>
              </w:rPr>
            </w:pPr>
            <w:r>
              <w:rPr>
                <w:rFonts w:ascii="Sylfaen" w:hAnsi="Sylfaen" w:cs="Calibri"/>
                <w:color w:val="000000"/>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B5139F7" w14:textId="5440A729" w:rsidR="009400E5" w:rsidRPr="00B661B2" w:rsidRDefault="009400E5" w:rsidP="009400E5">
            <w:pPr>
              <w:rPr>
                <w:rFonts w:ascii="Sylfaen" w:hAnsi="Sylfaen" w:cs="Calibri"/>
                <w:sz w:val="20"/>
                <w:szCs w:val="20"/>
              </w:rPr>
            </w:pPr>
            <w:r>
              <w:rPr>
                <w:rFonts w:ascii="Sylfaen" w:hAnsi="Sylfaen" w:cs="Calibri"/>
                <w:sz w:val="18"/>
                <w:szCs w:val="18"/>
              </w:rPr>
              <w:t>33191230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6299712" w14:textId="3F9A6E68" w:rsidR="009400E5" w:rsidRPr="00B661B2" w:rsidRDefault="009400E5" w:rsidP="009400E5">
            <w:pPr>
              <w:pStyle w:val="BodyTextIndent2"/>
              <w:spacing w:line="240" w:lineRule="auto"/>
              <w:ind w:firstLine="0"/>
              <w:rPr>
                <w:rFonts w:ascii="Sylfaen" w:hAnsi="Sylfaen" w:cs="Calibri"/>
                <w:color w:val="000000"/>
              </w:rPr>
            </w:pPr>
            <w:r w:rsidRPr="003F105D">
              <w:rPr>
                <w:rFonts w:ascii="Sylfaen" w:hAnsi="Sylfaen" w:cs="Calibri"/>
                <w:color w:val="000000"/>
                <w:sz w:val="16"/>
                <w:szCs w:val="16"/>
              </w:rPr>
              <w:t>էլեկտրական կառավարվող սեղան բժշկական սարքերի համար</w:t>
            </w:r>
          </w:p>
        </w:tc>
        <w:tc>
          <w:tcPr>
            <w:tcW w:w="548" w:type="dxa"/>
            <w:tcBorders>
              <w:top w:val="single" w:sz="4" w:space="0" w:color="auto"/>
              <w:bottom w:val="single" w:sz="4" w:space="0" w:color="auto"/>
            </w:tcBorders>
            <w:vAlign w:val="center"/>
          </w:tcPr>
          <w:p w14:paraId="049534F5" w14:textId="77777777"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6B1D3CF2" w14:textId="77777777"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BB7F49E" w14:textId="77777777" w:rsidR="009400E5" w:rsidRPr="00372591"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B303009" w14:textId="7266BB2E" w:rsidR="009400E5" w:rsidRDefault="009400E5" w:rsidP="009400E5">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42AF8C8E" w14:textId="6EB46C5D" w:rsidR="009400E5" w:rsidRDefault="009400E5" w:rsidP="009400E5">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63B001C5" w14:textId="1AAE1271" w:rsidR="009400E5" w:rsidRDefault="009400E5" w:rsidP="009400E5">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7240C8C4" w14:textId="3E0C928B" w:rsidR="009400E5" w:rsidRDefault="009400E5" w:rsidP="009400E5">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3A62FE1D" w14:textId="64B2C2D3" w:rsidR="009400E5" w:rsidRDefault="009400E5" w:rsidP="009400E5">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02BB8292" w14:textId="5F2C7518" w:rsidR="009400E5" w:rsidRDefault="009400E5" w:rsidP="009400E5">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6E8CBAF5" w14:textId="3B082753" w:rsidR="009400E5" w:rsidRDefault="009400E5" w:rsidP="009400E5">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27ED3162" w14:textId="2B5E8677" w:rsidR="009400E5" w:rsidRDefault="009400E5" w:rsidP="009400E5">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518C480E" w14:textId="4FFBB3C0" w:rsidR="009400E5" w:rsidRPr="00372591" w:rsidRDefault="009400E5" w:rsidP="009400E5">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0DB5178E" w14:textId="53A2C087" w:rsidR="009400E5" w:rsidRPr="00372591" w:rsidRDefault="009400E5" w:rsidP="009400E5">
            <w:pPr>
              <w:jc w:val="center"/>
              <w:rPr>
                <w:rFonts w:ascii="Sylfaen" w:hAnsi="Sylfaen"/>
                <w:b/>
                <w:sz w:val="18"/>
                <w:szCs w:val="18"/>
                <w:lang w:val="pt-BR"/>
              </w:rPr>
            </w:pPr>
            <w:r w:rsidRPr="00372591">
              <w:rPr>
                <w:rFonts w:ascii="Sylfaen" w:hAnsi="Sylfaen"/>
                <w:b/>
                <w:sz w:val="18"/>
                <w:szCs w:val="18"/>
                <w:lang w:val="pt-BR"/>
              </w:rPr>
              <w:t>100</w:t>
            </w:r>
          </w:p>
        </w:tc>
      </w:tr>
    </w:tbl>
    <w:p w14:paraId="648F1A5F" w14:textId="77777777" w:rsidR="007050EC" w:rsidRDefault="007050EC" w:rsidP="00EF3662">
      <w:pPr>
        <w:rPr>
          <w:rFonts w:ascii="Sylfaen" w:hAnsi="Sylfaen"/>
          <w:i/>
          <w:sz w:val="18"/>
          <w:szCs w:val="18"/>
        </w:rPr>
      </w:pPr>
    </w:p>
    <w:p w14:paraId="729F5247" w14:textId="1A87BDF5"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37A7E"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2D33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4DBD9559" w14:textId="77777777" w:rsidR="00737A7E" w:rsidRPr="006B7F1F" w:rsidRDefault="00737A7E" w:rsidP="00737A7E">
      <w:pPr>
        <w:pStyle w:val="FootnoteText"/>
      </w:pPr>
      <w:r w:rsidRPr="005D7B02">
        <w:rPr>
          <w:rStyle w:val="FootnoteReference"/>
        </w:rPr>
        <w:t>34</w:t>
      </w:r>
      <w:r w:rsidRPr="005D7B02">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AA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1F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480"/>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E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A7E"/>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0E5"/>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2C9"/>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08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3E3"/>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50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06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70</Pages>
  <Words>21516</Words>
  <Characters>122643</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47</cp:revision>
  <cp:lastPrinted>2026-05-21T11:04:00Z</cp:lastPrinted>
  <dcterms:created xsi:type="dcterms:W3CDTF">2025-03-04T12:44:00Z</dcterms:created>
  <dcterms:modified xsi:type="dcterms:W3CDTF">2026-05-26T12:36:00Z</dcterms:modified>
</cp:coreProperties>
</file>